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2FE" w:rsidRPr="001902FE" w:rsidRDefault="001902FE" w:rsidP="001902FE">
      <w:pPr>
        <w:spacing w:before="225" w:after="225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</w:pPr>
      <w:r w:rsidRPr="001902FE"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  <w:t>ПРИКАЗ МИНИСТЕРСТВА ОБРАЗОВАНИЯ И НАУКИ РФ ОТ 26 ФЕВРАЛЯ 2014 Г. N 143 "ОБ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ПРОВЕДЕНИИ В 2014 ГОДУ"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Зарегистрировано в Минюсте РФ 18 марта 2014 г.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Регистрационный N 31634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соответствии  с  Порядком  проведения  </w:t>
      </w:r>
      <w:proofErr w:type="gramStart"/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</w:t>
      </w:r>
      <w:proofErr w:type="gramEnd"/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итоговой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аттестации по образовательным программам  среднего  общего   образования,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утвержденным  приказом  Министерства  образования  и  науки    Российской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от 26 декабря 2013 г.  N 1400  (зарегистрирован   Министерством</w:t>
      </w:r>
      <w:proofErr w:type="gramEnd"/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юстиции Российской Федерации 3 февраля 2014 г., </w:t>
      </w:r>
      <w:proofErr w:type="gramStart"/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регистрационный</w:t>
      </w:r>
      <w:proofErr w:type="gramEnd"/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N 31205),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приказываю: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  Утвердить   следующее    расписание          проведения единого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экзамена (далее - ЕГЭ) в 2014 году: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1.1. Для лиц,  указанных  в  пунктах  9  -  11  Порядка   проведения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итоговой  аттестации  по  образовательным     программам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среднего  общего  образования,  утвержденного   приказом     Министерства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 и науки Российской Федерации от 26  декабря  2013 г.   N 1400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(зарегистрирован Министерством юстиции Российской  Федерации  3   февраля</w:t>
      </w:r>
      <w:proofErr w:type="gramEnd"/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2014 г., регистрационный N 31205), (далее - Порядок проведения ГИА):</w:t>
      </w:r>
      <w:proofErr w:type="gramEnd"/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26 мая (понедельник) - география, литература;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29 мая (четверг) - русский язык;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 июня (понедельник) - иностранные языки (английский,   французский,</w:t>
      </w:r>
      <w:proofErr w:type="gramEnd"/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немецкий</w:t>
      </w:r>
      <w:proofErr w:type="gramEnd"/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испанский), физика;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 июня (четверг) - математика;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 июня (понедельник) - информатика и </w:t>
      </w:r>
      <w:proofErr w:type="gramStart"/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информационно-коммуникационные</w:t>
      </w:r>
      <w:proofErr w:type="gramEnd"/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технологии (ИКТ), биология, история;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 июня (среда) - обществознание, химия.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1.2. Для лиц, указанных в пункте 29 Порядка проведения ГИА: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21 апреля (понедельник) - русский язык;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24 апреля (четверг) - иностранные языки  (английский,   французский,</w:t>
      </w:r>
      <w:proofErr w:type="gramEnd"/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немецкий</w:t>
      </w:r>
      <w:proofErr w:type="gramEnd"/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испанский), география, химия, история;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28 апреля (понедельник) - математика;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 мая (понедельник) - информатика и   </w:t>
      </w:r>
      <w:proofErr w:type="gramStart"/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информационно-коммуникационные</w:t>
      </w:r>
      <w:proofErr w:type="gramEnd"/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технологии (ИКТ), биология, обществознание, литература, физика.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1.3. Для лиц, указанных в пункте 28 Порядка проведения ГИА: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 мая (четверг) - по всем учебным предметам; 16 июня (понедельник) -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иностранные  языки  (английский,  французский,  немецкий,     испанский),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обществознание, биология, информатика  и   </w:t>
      </w:r>
      <w:proofErr w:type="gramStart"/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информационно-коммуникационные</w:t>
      </w:r>
      <w:proofErr w:type="gramEnd"/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технологии (ИКТ);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17 июня (вторник) - география, химия, литература, история, физика;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18 июня (среда) - русский язык;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19 июня (четверг) - математика;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  июля  (понедельник)  -  русский  язык,  химия,      информатика и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информационно-коммуникационные технологии (ИКТ);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  июля  (среда)  -  математика,  география,       иностранные языки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(английский, французский, немецкий, испанский);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 июля (пятница) - обществознание, литература, физика;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 июля (понедельник) - биология, история;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16 июля (среда) - по всем учебным предметам.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Установить, что: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2.1. В случае совпадения сроков проведения ЕГЭ </w:t>
      </w:r>
      <w:proofErr w:type="gramStart"/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отдельным учебным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предметам лица, указанные  в  пунктах  1.1  и  1.2  настоящего   приказа,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допускаются к сдаче ЕГЭ по соответствующим учебным  предметам  в   сроки,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предусмотренные</w:t>
      </w:r>
      <w:proofErr w:type="gramEnd"/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пунктом 1.3 настоящего приказа.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2.2. ЕГЭ по всем учебным предметам начинается в 10.00  по   местному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времени.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2.3.  Продолжительность  ЕГЭ  по  математике,  физике,   литературе,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информатике и информационно-коммуникационным технологиям (ИКТ) составляет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3 часа 55 минут (235 минут), по русскому языку, истории, обществознанию -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3 часа 30 минут (210 минут), по биологии, географии, химии,   </w:t>
      </w:r>
      <w:proofErr w:type="gramStart"/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иностранным</w:t>
      </w:r>
      <w:proofErr w:type="gramEnd"/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языкам (английский, французский, немецкий,  испанский)  -  3  часа   (180</w:t>
      </w:r>
      <w:proofErr w:type="gramEnd"/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минут).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2.4. При проведении ЕГЭ используются следующие средства обучения   и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воспитания:  по  математике  -  линейка;  по   физике   -   линейка   и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непрограммируемый калькулятор*; по химии - непрограммируемый калькулятор;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географии - линейка, транспортир, непрограммируемый калькулятор.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Признать утратившим силу приказ Министерства образования и науки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от 22 января 2013 г. N 26 "Об утверждении сроков   и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единого расписания проведения  единого  государственного  экзамена,   его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продолжительности  по  каждому  общеобразовательному  предмету,   перечня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дополнительных устройств и материалов, пользование которыми разрешено </w:t>
      </w:r>
      <w:proofErr w:type="gramStart"/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едином  государственном  экзамене  по   </w:t>
      </w:r>
      <w:proofErr w:type="gramStart"/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отдельным</w:t>
      </w:r>
      <w:proofErr w:type="gramEnd"/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общеобразовательным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предметам, в 2013 году" (зарегистрирован Министерством юстиции Российской</w:t>
      </w:r>
      <w:proofErr w:type="gramEnd"/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27 февраля 2013 г., регистрационный N 27372).</w:t>
      </w:r>
      <w:proofErr w:type="gramEnd"/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Министр                                                       Д. Ливанов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* Непрограммируемые калькуляторы: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обеспечивают  выполнение  арифметических  вычислений   (сложение,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вычитание,  умножение,  деление,   извлечение   корня)   и     вычисление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тригонометрических функций (</w:t>
      </w:r>
      <w:proofErr w:type="spellStart"/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sin</w:t>
      </w:r>
      <w:proofErr w:type="spellEnd"/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cos</w:t>
      </w:r>
      <w:proofErr w:type="spellEnd"/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tg</w:t>
      </w:r>
      <w:proofErr w:type="spellEnd"/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ctg</w:t>
      </w:r>
      <w:proofErr w:type="spellEnd"/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arcsin</w:t>
      </w:r>
      <w:proofErr w:type="spellEnd"/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arcos</w:t>
      </w:r>
      <w:proofErr w:type="spellEnd"/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arctg</w:t>
      </w:r>
      <w:proofErr w:type="spellEnd"/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);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не осуществляют функции средства связи, хранилища базы данных   и</w:t>
      </w:r>
    </w:p>
    <w:p w:rsidR="001902FE" w:rsidRPr="001902FE" w:rsidRDefault="001902FE" w:rsidP="0019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02F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имеют доступ к сетям передачи данных (в том числе к сети Интернет).</w:t>
      </w:r>
    </w:p>
    <w:p w:rsidR="000311FC" w:rsidRDefault="001902FE" w:rsidP="001902FE">
      <w:r w:rsidRPr="001902F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902F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bookmarkStart w:id="0" w:name="_GoBack"/>
      <w:bookmarkEnd w:id="0"/>
    </w:p>
    <w:sectPr w:rsidR="00031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FE"/>
    <w:rsid w:val="000311FC"/>
    <w:rsid w:val="0019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758</Words>
  <Characters>4326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2014-04-09T09:36:00Z</dcterms:created>
  <dcterms:modified xsi:type="dcterms:W3CDTF">2014-04-09T09:37:00Z</dcterms:modified>
</cp:coreProperties>
</file>