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C2" w:rsidRDefault="00FA39C2" w:rsidP="00FA39C2">
      <w:pPr>
        <w:ind w:firstLine="709"/>
        <w:jc w:val="center"/>
        <w:rPr>
          <w:b/>
          <w:iCs/>
          <w:noProof/>
          <w:sz w:val="28"/>
          <w:szCs w:val="28"/>
        </w:rPr>
      </w:pPr>
      <w:r>
        <w:rPr>
          <w:b/>
          <w:iCs/>
          <w:noProof/>
          <w:sz w:val="28"/>
          <w:szCs w:val="28"/>
        </w:rPr>
        <w:t>И</w:t>
      </w:r>
      <w:r w:rsidRPr="00AC7722">
        <w:rPr>
          <w:b/>
          <w:iCs/>
          <w:noProof/>
          <w:sz w:val="28"/>
          <w:szCs w:val="28"/>
        </w:rPr>
        <w:t>нструкция для участников ЕГЭ</w:t>
      </w:r>
    </w:p>
    <w:p w:rsidR="00FA39C2" w:rsidRDefault="00FA39C2" w:rsidP="00FA39C2">
      <w:pPr>
        <w:ind w:firstLine="709"/>
        <w:jc w:val="center"/>
        <w:rPr>
          <w:b/>
          <w:iCs/>
          <w:noProof/>
          <w:sz w:val="28"/>
          <w:szCs w:val="28"/>
        </w:rPr>
      </w:pPr>
    </w:p>
    <w:p w:rsidR="00FA39C2" w:rsidRPr="004D5BE6" w:rsidRDefault="00FA39C2" w:rsidP="00FA39C2">
      <w:pPr>
        <w:ind w:firstLine="709"/>
        <w:jc w:val="center"/>
        <w:rPr>
          <w:b/>
          <w:iCs/>
          <w:noProof/>
          <w:sz w:val="28"/>
          <w:szCs w:val="28"/>
        </w:rPr>
      </w:pPr>
    </w:p>
    <w:p w:rsidR="00FA39C2" w:rsidRPr="004D5BE6" w:rsidRDefault="00FA39C2" w:rsidP="00FA39C2">
      <w:pPr>
        <w:ind w:firstLine="709"/>
        <w:jc w:val="both"/>
        <w:rPr>
          <w:b/>
          <w:sz w:val="28"/>
          <w:szCs w:val="28"/>
        </w:rPr>
      </w:pPr>
      <w:r w:rsidRPr="004D5BE6">
        <w:rPr>
          <w:b/>
          <w:sz w:val="28"/>
          <w:szCs w:val="28"/>
        </w:rPr>
        <w:t xml:space="preserve">Уважаемые участники экзамена! Сегодня Вы сдаете экзамен </w:t>
      </w:r>
      <w:proofErr w:type="gramStart"/>
      <w:r w:rsidRPr="004D5BE6">
        <w:rPr>
          <w:b/>
          <w:sz w:val="28"/>
          <w:szCs w:val="28"/>
        </w:rPr>
        <w:t>по</w:t>
      </w:r>
      <w:proofErr w:type="gramEnd"/>
      <w:r w:rsidRPr="004D5BE6">
        <w:rPr>
          <w:b/>
          <w:sz w:val="28"/>
          <w:szCs w:val="28"/>
        </w:rPr>
        <w:t xml:space="preserve"> _______________ </w:t>
      </w:r>
      <w:r w:rsidRPr="004D5BE6">
        <w:rPr>
          <w:sz w:val="28"/>
          <w:szCs w:val="28"/>
        </w:rPr>
        <w:t>(</w:t>
      </w:r>
      <w:proofErr w:type="gramStart"/>
      <w:r w:rsidRPr="004D5BE6">
        <w:rPr>
          <w:i/>
          <w:iCs/>
          <w:sz w:val="28"/>
          <w:szCs w:val="28"/>
        </w:rPr>
        <w:t>назовите</w:t>
      </w:r>
      <w:proofErr w:type="gramEnd"/>
      <w:r w:rsidRPr="004D5BE6">
        <w:rPr>
          <w:i/>
          <w:iCs/>
          <w:sz w:val="28"/>
          <w:szCs w:val="28"/>
        </w:rPr>
        <w:t xml:space="preserve"> соответствующий предмет)</w:t>
      </w:r>
      <w:r>
        <w:rPr>
          <w:i/>
          <w:iCs/>
          <w:sz w:val="28"/>
          <w:szCs w:val="28"/>
        </w:rPr>
        <w:t xml:space="preserve"> </w:t>
      </w:r>
      <w:r w:rsidRPr="004D5BE6">
        <w:rPr>
          <w:b/>
          <w:sz w:val="28"/>
          <w:szCs w:val="28"/>
        </w:rPr>
        <w:t xml:space="preserve">в форме ЕГЭ. </w:t>
      </w:r>
    </w:p>
    <w:p w:rsidR="00FA39C2" w:rsidRPr="004D5BE6" w:rsidRDefault="00FA39C2" w:rsidP="00FA39C2">
      <w:pPr>
        <w:ind w:firstLine="709"/>
        <w:jc w:val="both"/>
        <w:rPr>
          <w:b/>
          <w:sz w:val="28"/>
          <w:szCs w:val="28"/>
        </w:rPr>
      </w:pPr>
      <w:r w:rsidRPr="004D5BE6">
        <w:rPr>
          <w:b/>
          <w:sz w:val="28"/>
          <w:szCs w:val="28"/>
        </w:rPr>
        <w:t>В целях предупреждения нарушений порядка проведения ЕГЭ в аудиториях ППЭ ведется видеонаблюдение.</w:t>
      </w:r>
    </w:p>
    <w:p w:rsidR="00FA39C2" w:rsidRPr="004D5BE6" w:rsidRDefault="00FA39C2" w:rsidP="00FA39C2">
      <w:pPr>
        <w:ind w:firstLine="709"/>
        <w:jc w:val="both"/>
        <w:rPr>
          <w:b/>
          <w:sz w:val="28"/>
          <w:szCs w:val="28"/>
        </w:rPr>
      </w:pPr>
      <w:r w:rsidRPr="004D5BE6">
        <w:rPr>
          <w:b/>
          <w:sz w:val="28"/>
          <w:szCs w:val="28"/>
        </w:rPr>
        <w:t xml:space="preserve">Во время проведения экзамена вы должны соблюдать порядок проведения ЕГЭ. </w:t>
      </w:r>
    </w:p>
    <w:p w:rsidR="00FA39C2" w:rsidRPr="004D5BE6" w:rsidRDefault="00FA39C2" w:rsidP="00FA39C2">
      <w:pPr>
        <w:ind w:firstLine="709"/>
        <w:jc w:val="both"/>
        <w:rPr>
          <w:b/>
          <w:sz w:val="28"/>
          <w:szCs w:val="28"/>
        </w:rPr>
      </w:pPr>
      <w:r w:rsidRPr="004D5BE6">
        <w:rPr>
          <w:b/>
          <w:sz w:val="28"/>
          <w:szCs w:val="28"/>
        </w:rPr>
        <w:t xml:space="preserve">Во время проведения экзамена запрещается: </w:t>
      </w:r>
    </w:p>
    <w:p w:rsidR="00FA39C2" w:rsidRPr="004D5BE6" w:rsidRDefault="00FA39C2" w:rsidP="00FA39C2">
      <w:pPr>
        <w:ind w:firstLine="709"/>
        <w:jc w:val="both"/>
        <w:rPr>
          <w:b/>
          <w:sz w:val="28"/>
          <w:szCs w:val="28"/>
        </w:rPr>
      </w:pPr>
      <w:r w:rsidRPr="004D5BE6">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A39C2" w:rsidRPr="004D5BE6" w:rsidRDefault="00FA39C2" w:rsidP="00FA39C2">
      <w:pPr>
        <w:ind w:firstLine="709"/>
        <w:jc w:val="both"/>
        <w:rPr>
          <w:b/>
          <w:sz w:val="28"/>
          <w:szCs w:val="28"/>
        </w:rPr>
      </w:pPr>
      <w:r w:rsidRPr="004D5BE6">
        <w:rPr>
          <w:b/>
          <w:sz w:val="28"/>
          <w:szCs w:val="28"/>
        </w:rPr>
        <w:t>разговаривать, вставать с мест, пересаживаться, обмениваться любыми материалами и предметами;</w:t>
      </w:r>
    </w:p>
    <w:p w:rsidR="00FA39C2" w:rsidRPr="004D5BE6" w:rsidRDefault="00FA39C2" w:rsidP="00FA39C2">
      <w:pPr>
        <w:ind w:firstLine="709"/>
        <w:jc w:val="both"/>
        <w:rPr>
          <w:b/>
          <w:sz w:val="28"/>
          <w:szCs w:val="28"/>
        </w:rPr>
      </w:pPr>
      <w:r w:rsidRPr="00E975A4">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sidRPr="004D5BE6">
        <w:rPr>
          <w:b/>
          <w:sz w:val="28"/>
          <w:szCs w:val="28"/>
        </w:rPr>
        <w:t>;</w:t>
      </w:r>
    </w:p>
    <w:p w:rsidR="00FA39C2" w:rsidRPr="004D5BE6" w:rsidRDefault="00FA39C2" w:rsidP="00FA39C2">
      <w:pPr>
        <w:ind w:firstLine="709"/>
        <w:jc w:val="both"/>
        <w:rPr>
          <w:b/>
          <w:sz w:val="28"/>
          <w:szCs w:val="28"/>
        </w:rPr>
      </w:pPr>
      <w:r w:rsidRPr="004D5BE6">
        <w:rPr>
          <w:b/>
          <w:sz w:val="28"/>
          <w:szCs w:val="28"/>
        </w:rPr>
        <w:t>пользоваться справочными материалами, кроме тех, которые указаны в тексте КИМ;</w:t>
      </w:r>
    </w:p>
    <w:p w:rsidR="00FA39C2" w:rsidRPr="004D5BE6" w:rsidRDefault="00FA39C2" w:rsidP="00FA39C2">
      <w:pPr>
        <w:ind w:firstLine="709"/>
        <w:jc w:val="both"/>
        <w:rPr>
          <w:b/>
          <w:sz w:val="28"/>
          <w:szCs w:val="28"/>
        </w:rPr>
      </w:pPr>
      <w:r w:rsidRPr="004D5BE6">
        <w:rPr>
          <w:b/>
          <w:sz w:val="28"/>
          <w:szCs w:val="28"/>
        </w:rPr>
        <w:t>перемещаться по ППЭ во время экзамена без сопровождения организатора.</w:t>
      </w:r>
    </w:p>
    <w:p w:rsidR="00FA39C2" w:rsidRPr="004D5BE6" w:rsidRDefault="00FA39C2" w:rsidP="00FA39C2">
      <w:pPr>
        <w:autoSpaceDE w:val="0"/>
        <w:autoSpaceDN w:val="0"/>
        <w:adjustRightInd w:val="0"/>
        <w:ind w:firstLine="709"/>
        <w:jc w:val="both"/>
        <w:rPr>
          <w:b/>
          <w:sz w:val="28"/>
          <w:szCs w:val="28"/>
          <w:highlight w:val="yellow"/>
          <w:u w:val="single"/>
        </w:rPr>
      </w:pPr>
      <w:r w:rsidRPr="004D5BE6">
        <w:rPr>
          <w:b/>
          <w:sz w:val="28"/>
          <w:szCs w:val="28"/>
        </w:rPr>
        <w:t>В случае нарушения установленного порядка проведения ЕГЭ Вы будете удалены с экзамена. Участники, нарушившие порядок проведения экзамена</w:t>
      </w:r>
      <w:r>
        <w:rPr>
          <w:b/>
          <w:sz w:val="28"/>
          <w:szCs w:val="28"/>
        </w:rPr>
        <w:t>,</w:t>
      </w:r>
      <w:r w:rsidRPr="004D5BE6">
        <w:rPr>
          <w:b/>
          <w:sz w:val="28"/>
          <w:szCs w:val="28"/>
        </w:rPr>
        <w:t xml:space="preserve"> повторно к сдаче ЕГЭ в текущем году не допускаются. </w:t>
      </w:r>
    </w:p>
    <w:p w:rsidR="00FA39C2" w:rsidRPr="004D5BE6" w:rsidRDefault="00FA39C2" w:rsidP="00FA39C2">
      <w:pPr>
        <w:ind w:firstLine="709"/>
        <w:jc w:val="both"/>
        <w:rPr>
          <w:b/>
          <w:sz w:val="28"/>
          <w:szCs w:val="28"/>
        </w:rPr>
      </w:pPr>
      <w:r w:rsidRPr="004D5BE6">
        <w:rPr>
          <w:b/>
          <w:sz w:val="28"/>
          <w:szCs w:val="28"/>
        </w:rPr>
        <w:t>В случае нарушения порядка проведения экзамена работниками ППЭ и</w:t>
      </w:r>
      <w:r>
        <w:rPr>
          <w:b/>
          <w:sz w:val="28"/>
          <w:szCs w:val="28"/>
        </w:rPr>
        <w:t>ли</w:t>
      </w:r>
      <w:r w:rsidRPr="004D5BE6">
        <w:rPr>
          <w:b/>
          <w:sz w:val="28"/>
          <w:szCs w:val="28"/>
        </w:rPr>
        <w:t xml:space="preserve">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до выхода из ППЭ.</w:t>
      </w:r>
    </w:p>
    <w:p w:rsidR="00FA39C2" w:rsidRDefault="00FA39C2" w:rsidP="00FA39C2">
      <w:pPr>
        <w:ind w:firstLine="709"/>
        <w:jc w:val="both"/>
        <w:rPr>
          <w:b/>
          <w:sz w:val="28"/>
          <w:szCs w:val="28"/>
        </w:rPr>
      </w:pPr>
      <w:r w:rsidRPr="004D5BE6">
        <w:rPr>
          <w:b/>
          <w:sz w:val="28"/>
          <w:szCs w:val="28"/>
        </w:rPr>
        <w:t>Ознакомиться с результатами ЕГЭ вы можете в образовательной организации или в местах, в которых были зарегистрированы на сдачу ЕГЭ.</w:t>
      </w:r>
    </w:p>
    <w:p w:rsidR="00FA39C2" w:rsidRPr="00A4590D" w:rsidRDefault="00FA39C2" w:rsidP="00FA39C2">
      <w:pPr>
        <w:ind w:firstLine="709"/>
        <w:jc w:val="both"/>
        <w:rPr>
          <w:i/>
          <w:sz w:val="28"/>
          <w:szCs w:val="28"/>
        </w:rPr>
      </w:pPr>
      <w:r>
        <w:rPr>
          <w:b/>
          <w:sz w:val="28"/>
          <w:szCs w:val="28"/>
        </w:rPr>
        <w:t>Плановая дата ознакомления с результатами: _____________</w:t>
      </w:r>
      <w:r w:rsidRPr="00A4590D">
        <w:rPr>
          <w:b/>
          <w:i/>
          <w:sz w:val="28"/>
          <w:szCs w:val="28"/>
        </w:rPr>
        <w:t>(</w:t>
      </w:r>
      <w:r w:rsidRPr="006B28A7">
        <w:rPr>
          <w:i/>
          <w:sz w:val="28"/>
          <w:szCs w:val="28"/>
        </w:rPr>
        <w:t>назвать д</w:t>
      </w:r>
      <w:r>
        <w:rPr>
          <w:i/>
          <w:sz w:val="28"/>
          <w:szCs w:val="28"/>
        </w:rPr>
        <w:t>ату).</w:t>
      </w:r>
    </w:p>
    <w:p w:rsidR="00FA39C2" w:rsidRPr="004D5BE6" w:rsidRDefault="00FA39C2" w:rsidP="00FA39C2">
      <w:pPr>
        <w:ind w:firstLine="709"/>
        <w:jc w:val="both"/>
        <w:rPr>
          <w:b/>
          <w:sz w:val="28"/>
          <w:szCs w:val="28"/>
        </w:rPr>
      </w:pPr>
      <w:r w:rsidRPr="004D5BE6">
        <w:rPr>
          <w:b/>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w:t>
      </w:r>
    </w:p>
    <w:p w:rsidR="00FA39C2" w:rsidRPr="004D5BE6" w:rsidRDefault="00FA39C2" w:rsidP="00FA39C2">
      <w:pPr>
        <w:widowControl w:val="0"/>
        <w:ind w:firstLine="709"/>
        <w:jc w:val="both"/>
        <w:rPr>
          <w:b/>
          <w:sz w:val="28"/>
          <w:szCs w:val="28"/>
        </w:rPr>
      </w:pPr>
      <w:r w:rsidRPr="004D5BE6">
        <w:rPr>
          <w:b/>
          <w:sz w:val="28"/>
          <w:szCs w:val="28"/>
        </w:rPr>
        <w:t>Во время экзамена на вашем рабочем столе, помимо экзаменационных материалов, могут находиться только:</w:t>
      </w:r>
    </w:p>
    <w:p w:rsidR="00FA39C2" w:rsidRPr="004D5BE6" w:rsidRDefault="00FA39C2" w:rsidP="00FA39C2">
      <w:pPr>
        <w:ind w:firstLine="709"/>
        <w:jc w:val="both"/>
        <w:rPr>
          <w:b/>
          <w:sz w:val="28"/>
          <w:szCs w:val="28"/>
        </w:rPr>
      </w:pPr>
      <w:proofErr w:type="spellStart"/>
      <w:r w:rsidRPr="004D5BE6">
        <w:rPr>
          <w:b/>
          <w:sz w:val="28"/>
          <w:szCs w:val="28"/>
        </w:rPr>
        <w:t>гелевая</w:t>
      </w:r>
      <w:proofErr w:type="spellEnd"/>
      <w:r w:rsidRPr="004D5BE6">
        <w:rPr>
          <w:b/>
          <w:sz w:val="28"/>
          <w:szCs w:val="28"/>
        </w:rPr>
        <w:t>, капиллярная или перьевая ручка с чернилами черного цвета;</w:t>
      </w:r>
    </w:p>
    <w:p w:rsidR="00FA39C2" w:rsidRPr="004D5BE6" w:rsidRDefault="00FA39C2" w:rsidP="00FA39C2">
      <w:pPr>
        <w:widowControl w:val="0"/>
        <w:ind w:firstLine="709"/>
        <w:jc w:val="both"/>
        <w:rPr>
          <w:b/>
          <w:sz w:val="28"/>
          <w:szCs w:val="28"/>
        </w:rPr>
      </w:pPr>
      <w:r w:rsidRPr="004D5BE6">
        <w:rPr>
          <w:b/>
          <w:sz w:val="28"/>
          <w:szCs w:val="28"/>
        </w:rPr>
        <w:t>документ, удостоверяющий личность.</w:t>
      </w:r>
    </w:p>
    <w:p w:rsidR="00FA39C2" w:rsidRPr="004D5BE6" w:rsidRDefault="00FA39C2" w:rsidP="00FA39C2">
      <w:pPr>
        <w:ind w:firstLine="709"/>
        <w:jc w:val="both"/>
        <w:rPr>
          <w:i/>
          <w:sz w:val="28"/>
          <w:szCs w:val="28"/>
        </w:rPr>
      </w:pPr>
      <w:r w:rsidRPr="004D5BE6">
        <w:rPr>
          <w:i/>
          <w:sz w:val="28"/>
          <w:szCs w:val="28"/>
        </w:rPr>
        <w:t xml:space="preserve">Организатор обращает внимание участников ЕГЭ на доставочный пакет с </w:t>
      </w:r>
      <w:r>
        <w:rPr>
          <w:i/>
          <w:sz w:val="28"/>
          <w:szCs w:val="28"/>
        </w:rPr>
        <w:t>ЭМ</w:t>
      </w:r>
      <w:r w:rsidRPr="004D5BE6">
        <w:rPr>
          <w:i/>
          <w:sz w:val="28"/>
          <w:szCs w:val="28"/>
        </w:rPr>
        <w:t>.</w:t>
      </w:r>
    </w:p>
    <w:p w:rsidR="00FA39C2" w:rsidRPr="004D5BE6" w:rsidRDefault="00FA39C2" w:rsidP="00FA39C2">
      <w:pPr>
        <w:ind w:firstLine="709"/>
        <w:jc w:val="both"/>
        <w:rPr>
          <w:sz w:val="28"/>
          <w:szCs w:val="28"/>
        </w:rPr>
      </w:pPr>
      <w:r w:rsidRPr="004D5BE6">
        <w:rPr>
          <w:b/>
          <w:sz w:val="28"/>
          <w:szCs w:val="28"/>
        </w:rPr>
        <w:lastRenderedPageBreak/>
        <w:t>Экзаменационные материалы в аудиторию поступили в доставочном пакете. Упаковка пакета не нарушена</w:t>
      </w:r>
    </w:p>
    <w:p w:rsidR="00FA39C2" w:rsidRPr="004D5BE6" w:rsidRDefault="00FA39C2" w:rsidP="00FA39C2">
      <w:pPr>
        <w:ind w:firstLine="709"/>
        <w:jc w:val="both"/>
        <w:rPr>
          <w:i/>
          <w:sz w:val="28"/>
          <w:szCs w:val="28"/>
        </w:rPr>
      </w:pPr>
      <w:r w:rsidRPr="004D5BE6">
        <w:rPr>
          <w:sz w:val="28"/>
          <w:szCs w:val="28"/>
        </w:rPr>
        <w:t>(</w:t>
      </w:r>
      <w:r w:rsidRPr="004D5BE6">
        <w:rPr>
          <w:i/>
          <w:sz w:val="28"/>
          <w:szCs w:val="28"/>
        </w:rPr>
        <w:t>продемонстрировать и вскрыть, используя ножницы).</w:t>
      </w:r>
    </w:p>
    <w:p w:rsidR="00FA39C2" w:rsidRPr="004D5BE6" w:rsidRDefault="00FA39C2" w:rsidP="00FA39C2">
      <w:pPr>
        <w:ind w:firstLine="709"/>
        <w:jc w:val="both"/>
        <w:rPr>
          <w:b/>
          <w:sz w:val="28"/>
          <w:szCs w:val="28"/>
        </w:rPr>
      </w:pPr>
      <w:r w:rsidRPr="004D5BE6">
        <w:rPr>
          <w:b/>
          <w:sz w:val="28"/>
          <w:szCs w:val="28"/>
        </w:rPr>
        <w:t>В нем находятся индивидуальные комплекты с экзаменационными материалами.</w:t>
      </w:r>
    </w:p>
    <w:p w:rsidR="00FA39C2" w:rsidRPr="004D5BE6" w:rsidRDefault="00FA39C2" w:rsidP="00FA39C2">
      <w:pPr>
        <w:ind w:firstLine="709"/>
        <w:jc w:val="both"/>
        <w:rPr>
          <w:b/>
          <w:sz w:val="28"/>
          <w:szCs w:val="28"/>
        </w:rPr>
      </w:pPr>
      <w:r w:rsidRPr="004D5BE6">
        <w:rPr>
          <w:b/>
          <w:sz w:val="28"/>
          <w:szCs w:val="28"/>
        </w:rPr>
        <w:t xml:space="preserve">Вам выдаются индивидуальные комплекты и конверты с </w:t>
      </w:r>
      <w:r w:rsidRPr="00C8640D">
        <w:rPr>
          <w:b/>
          <w:sz w:val="28"/>
          <w:szCs w:val="28"/>
        </w:rPr>
        <w:t>формой для направления в государственную экзаменационную комиссию</w:t>
      </w:r>
      <w:r w:rsidRPr="004D5BE6">
        <w:rPr>
          <w:b/>
          <w:sz w:val="28"/>
          <w:szCs w:val="28"/>
        </w:rPr>
        <w:t xml:space="preserve"> замечаний о нарушениях процедуры проведения ЕГЭ. Просим вас заполнить форму после выполнения всех заданий и форм</w:t>
      </w:r>
      <w:r>
        <w:rPr>
          <w:b/>
          <w:sz w:val="28"/>
          <w:szCs w:val="28"/>
        </w:rPr>
        <w:t>у</w:t>
      </w:r>
      <w:r w:rsidRPr="004D5BE6">
        <w:rPr>
          <w:b/>
          <w:sz w:val="28"/>
          <w:szCs w:val="28"/>
        </w:rPr>
        <w:t xml:space="preserve"> организатору вместе с экзаменационными материалами. </w:t>
      </w:r>
    </w:p>
    <w:p w:rsidR="00FA39C2" w:rsidRPr="004D5BE6" w:rsidRDefault="00FA39C2" w:rsidP="00FA39C2">
      <w:pPr>
        <w:ind w:firstLine="709"/>
        <w:rPr>
          <w:i/>
          <w:sz w:val="28"/>
          <w:szCs w:val="28"/>
        </w:rPr>
      </w:pPr>
      <w:r w:rsidRPr="004D5BE6">
        <w:rPr>
          <w:i/>
          <w:sz w:val="28"/>
          <w:szCs w:val="28"/>
        </w:rPr>
        <w:t>(</w:t>
      </w:r>
      <w:proofErr w:type="gramStart"/>
      <w:r w:rsidRPr="004D5BE6">
        <w:rPr>
          <w:i/>
          <w:sz w:val="28"/>
          <w:szCs w:val="28"/>
        </w:rPr>
        <w:t>о</w:t>
      </w:r>
      <w:proofErr w:type="gramEnd"/>
      <w:r w:rsidRPr="004D5BE6">
        <w:rPr>
          <w:i/>
          <w:sz w:val="28"/>
          <w:szCs w:val="28"/>
        </w:rPr>
        <w:t>рганизатор раздает участникам ИК).</w:t>
      </w:r>
    </w:p>
    <w:p w:rsidR="00FA39C2" w:rsidRPr="004D5BE6" w:rsidRDefault="00FA39C2" w:rsidP="00FA39C2">
      <w:pPr>
        <w:ind w:firstLine="709"/>
        <w:jc w:val="both"/>
        <w:rPr>
          <w:i/>
          <w:sz w:val="28"/>
          <w:szCs w:val="28"/>
        </w:rPr>
      </w:pPr>
      <w:r w:rsidRPr="004D5BE6">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p>
    <w:p w:rsidR="00FA39C2" w:rsidRPr="004D5BE6" w:rsidRDefault="00FA39C2" w:rsidP="00FA39C2">
      <w:pPr>
        <w:ind w:firstLine="709"/>
        <w:jc w:val="both"/>
        <w:rPr>
          <w:i/>
          <w:sz w:val="28"/>
          <w:szCs w:val="28"/>
        </w:rPr>
      </w:pPr>
      <w:r w:rsidRPr="004D5BE6">
        <w:rPr>
          <w:i/>
          <w:sz w:val="28"/>
          <w:szCs w:val="28"/>
        </w:rPr>
        <w:t>(организатор показывает место перфорации на конверте).</w:t>
      </w:r>
    </w:p>
    <w:p w:rsidR="00FA39C2" w:rsidRPr="004D5BE6" w:rsidRDefault="00FA39C2" w:rsidP="00FA39C2">
      <w:pPr>
        <w:ind w:firstLine="709"/>
        <w:jc w:val="both"/>
        <w:rPr>
          <w:b/>
          <w:sz w:val="28"/>
          <w:szCs w:val="28"/>
        </w:rPr>
      </w:pPr>
      <w:r w:rsidRPr="004D5BE6">
        <w:rPr>
          <w:b/>
          <w:sz w:val="28"/>
          <w:szCs w:val="28"/>
        </w:rPr>
        <w:t xml:space="preserve">До </w:t>
      </w:r>
      <w:r>
        <w:rPr>
          <w:b/>
          <w:sz w:val="28"/>
          <w:szCs w:val="28"/>
        </w:rPr>
        <w:t>начала работы с бланками проверьте</w:t>
      </w:r>
      <w:r w:rsidRPr="004D5BE6">
        <w:rPr>
          <w:b/>
          <w:sz w:val="28"/>
          <w:szCs w:val="28"/>
        </w:rPr>
        <w:t xml:space="preserve"> комплектацию</w:t>
      </w:r>
      <w:r>
        <w:rPr>
          <w:b/>
          <w:sz w:val="28"/>
          <w:szCs w:val="28"/>
        </w:rPr>
        <w:t>, выданных экзаменационных материалов</w:t>
      </w:r>
      <w:r w:rsidRPr="004D5BE6">
        <w:rPr>
          <w:b/>
          <w:sz w:val="28"/>
          <w:szCs w:val="28"/>
        </w:rPr>
        <w:t xml:space="preserve">. В индивидуальном комплекте: </w:t>
      </w:r>
    </w:p>
    <w:p w:rsidR="00FA39C2" w:rsidRPr="004D5BE6" w:rsidRDefault="00FA39C2" w:rsidP="00FA39C2">
      <w:pPr>
        <w:ind w:firstLine="709"/>
        <w:jc w:val="both"/>
        <w:rPr>
          <w:b/>
          <w:sz w:val="28"/>
          <w:szCs w:val="28"/>
        </w:rPr>
      </w:pPr>
      <w:r w:rsidRPr="004D5BE6">
        <w:rPr>
          <w:b/>
          <w:sz w:val="28"/>
          <w:szCs w:val="28"/>
        </w:rPr>
        <w:t xml:space="preserve">бланк регистрации, </w:t>
      </w:r>
    </w:p>
    <w:p w:rsidR="00FA39C2" w:rsidRPr="004D5BE6" w:rsidRDefault="00FA39C2" w:rsidP="00FA39C2">
      <w:pPr>
        <w:ind w:firstLine="709"/>
        <w:jc w:val="both"/>
        <w:rPr>
          <w:b/>
          <w:sz w:val="28"/>
          <w:szCs w:val="28"/>
        </w:rPr>
      </w:pPr>
      <w:r w:rsidRPr="004D5BE6">
        <w:rPr>
          <w:b/>
          <w:sz w:val="28"/>
          <w:szCs w:val="28"/>
        </w:rPr>
        <w:t>бланк ответов №</w:t>
      </w:r>
      <w:r>
        <w:rPr>
          <w:b/>
          <w:sz w:val="28"/>
          <w:szCs w:val="28"/>
        </w:rPr>
        <w:t xml:space="preserve"> </w:t>
      </w:r>
      <w:r w:rsidRPr="004D5BE6">
        <w:rPr>
          <w:b/>
          <w:sz w:val="28"/>
          <w:szCs w:val="28"/>
        </w:rPr>
        <w:t xml:space="preserve">1, </w:t>
      </w:r>
    </w:p>
    <w:p w:rsidR="00FA39C2" w:rsidRPr="004D5BE6" w:rsidRDefault="00FA39C2" w:rsidP="00FA39C2">
      <w:pPr>
        <w:ind w:firstLine="709"/>
        <w:jc w:val="both"/>
        <w:rPr>
          <w:b/>
          <w:sz w:val="28"/>
          <w:szCs w:val="28"/>
        </w:rPr>
      </w:pPr>
      <w:r w:rsidRPr="004D5BE6">
        <w:rPr>
          <w:b/>
          <w:sz w:val="28"/>
          <w:szCs w:val="28"/>
        </w:rPr>
        <w:t>бланк ответов №</w:t>
      </w:r>
      <w:r>
        <w:rPr>
          <w:b/>
          <w:sz w:val="28"/>
          <w:szCs w:val="28"/>
        </w:rPr>
        <w:t xml:space="preserve"> </w:t>
      </w:r>
      <w:r w:rsidRPr="004D5BE6">
        <w:rPr>
          <w:b/>
          <w:sz w:val="28"/>
          <w:szCs w:val="28"/>
        </w:rPr>
        <w:t>2 и КИМ.</w:t>
      </w:r>
    </w:p>
    <w:p w:rsidR="00FA39C2" w:rsidRPr="004D5BE6" w:rsidRDefault="00FA39C2" w:rsidP="00FA39C2">
      <w:pPr>
        <w:ind w:firstLine="709"/>
        <w:jc w:val="both"/>
        <w:rPr>
          <w:b/>
          <w:sz w:val="28"/>
          <w:szCs w:val="28"/>
        </w:rPr>
      </w:pPr>
      <w:r w:rsidRPr="004D5BE6">
        <w:rPr>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 xml:space="preserve">Проверьте, совпадает ли номер штрих-кода на листе КИМ со </w:t>
      </w:r>
      <w:proofErr w:type="spellStart"/>
      <w:proofErr w:type="gramStart"/>
      <w:r w:rsidRPr="004D5BE6">
        <w:rPr>
          <w:b/>
          <w:sz w:val="28"/>
          <w:szCs w:val="28"/>
          <w:lang w:eastAsia="zh-CN"/>
        </w:rPr>
        <w:t>штрих-кодом</w:t>
      </w:r>
      <w:proofErr w:type="spellEnd"/>
      <w:proofErr w:type="gramEnd"/>
      <w:r w:rsidRPr="004D5BE6">
        <w:rPr>
          <w:b/>
          <w:sz w:val="28"/>
          <w:szCs w:val="28"/>
          <w:lang w:eastAsia="zh-CN"/>
        </w:rPr>
        <w:t xml:space="preserve"> на конверте индивидуального комплекта. Номер штрих-кода КИМ находится в нижнем левом углу конверта с подписью КИМ.</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 xml:space="preserve">Проверьте, совпадает ли номер штрих-кода на бланке регистрации со </w:t>
      </w:r>
      <w:proofErr w:type="spellStart"/>
      <w:proofErr w:type="gramStart"/>
      <w:r w:rsidRPr="004D5BE6">
        <w:rPr>
          <w:b/>
          <w:sz w:val="28"/>
          <w:szCs w:val="28"/>
          <w:lang w:eastAsia="zh-CN"/>
        </w:rPr>
        <w:t>штрих-кодом</w:t>
      </w:r>
      <w:proofErr w:type="spellEnd"/>
      <w:proofErr w:type="gramEnd"/>
      <w:r w:rsidRPr="004D5BE6">
        <w:rPr>
          <w:b/>
          <w:sz w:val="28"/>
          <w:szCs w:val="28"/>
          <w:lang w:eastAsia="zh-CN"/>
        </w:rPr>
        <w:t xml:space="preserve"> на конверте индивидуального комплекта. Номер бланка регистрации находится в нижнем правом углу конверта с подписью БР.</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Внимательно просмотрите текст КИМ, проверьте качество текста на полиграфические дефекты, количество страниц КИМ.</w:t>
      </w:r>
    </w:p>
    <w:p w:rsidR="00FA39C2" w:rsidRPr="004D5BE6" w:rsidRDefault="00FA39C2" w:rsidP="00FA39C2">
      <w:pPr>
        <w:ind w:firstLine="709"/>
        <w:jc w:val="both"/>
        <w:rPr>
          <w:i/>
          <w:sz w:val="28"/>
          <w:szCs w:val="28"/>
        </w:rPr>
      </w:pPr>
      <w:r w:rsidRPr="004D5BE6">
        <w:rPr>
          <w:i/>
          <w:sz w:val="28"/>
          <w:szCs w:val="28"/>
        </w:rPr>
        <w:t xml:space="preserve">При обнаружении несовпадений </w:t>
      </w:r>
      <w:proofErr w:type="spellStart"/>
      <w:proofErr w:type="gramStart"/>
      <w:r w:rsidRPr="004D5BE6">
        <w:rPr>
          <w:i/>
          <w:sz w:val="28"/>
          <w:szCs w:val="28"/>
        </w:rPr>
        <w:t>штрих-кодов</w:t>
      </w:r>
      <w:proofErr w:type="spellEnd"/>
      <w:proofErr w:type="gramEnd"/>
      <w:r w:rsidRPr="004D5BE6">
        <w:rPr>
          <w:i/>
          <w:sz w:val="28"/>
          <w:szCs w:val="28"/>
        </w:rPr>
        <w:t>, наличия лишних (нехватки) бланков, типографских дефектов заменить полностью индивидуальный комплект.</w:t>
      </w:r>
    </w:p>
    <w:p w:rsidR="00FA39C2" w:rsidRPr="004D5BE6" w:rsidRDefault="00FA39C2" w:rsidP="00FA39C2">
      <w:pPr>
        <w:ind w:firstLine="709"/>
        <w:rPr>
          <w:i/>
          <w:sz w:val="28"/>
          <w:szCs w:val="28"/>
        </w:rPr>
      </w:pPr>
      <w:r w:rsidRPr="004D5BE6">
        <w:rPr>
          <w:i/>
          <w:sz w:val="28"/>
          <w:szCs w:val="28"/>
        </w:rPr>
        <w:t>Сделать паузу для проверки участниками целостности ИК</w:t>
      </w:r>
    </w:p>
    <w:p w:rsidR="00FA39C2" w:rsidRPr="004D5BE6" w:rsidRDefault="00FA39C2" w:rsidP="00FA39C2">
      <w:pPr>
        <w:ind w:firstLine="709"/>
        <w:rPr>
          <w:i/>
          <w:sz w:val="32"/>
          <w:szCs w:val="28"/>
        </w:rPr>
      </w:pPr>
      <w:r w:rsidRPr="004D5BE6">
        <w:rPr>
          <w:b/>
          <w:sz w:val="28"/>
          <w:szCs w:val="28"/>
        </w:rPr>
        <w:t>Приступаем к заполнению бланка регистрации.</w:t>
      </w:r>
    </w:p>
    <w:p w:rsidR="00FA39C2" w:rsidRPr="004D5BE6" w:rsidRDefault="00FA39C2" w:rsidP="00FA39C2">
      <w:pPr>
        <w:ind w:firstLine="709"/>
        <w:jc w:val="both"/>
        <w:rPr>
          <w:b/>
          <w:i/>
          <w:sz w:val="28"/>
          <w:szCs w:val="28"/>
        </w:rPr>
      </w:pPr>
      <w:r w:rsidRPr="004D5BE6">
        <w:rPr>
          <w:b/>
          <w:sz w:val="28"/>
          <w:szCs w:val="28"/>
          <w:lang w:eastAsia="zh-CN"/>
        </w:rPr>
        <w:t xml:space="preserve">Записывайте буквы и цифры в соответствии с образцом на бланке. </w:t>
      </w:r>
      <w:r w:rsidRPr="004D5BE6">
        <w:rPr>
          <w:b/>
          <w:sz w:val="28"/>
          <w:szCs w:val="28"/>
        </w:rPr>
        <w:t>Каждая цифра, символ записывается в отдельную клетку.</w:t>
      </w:r>
    </w:p>
    <w:p w:rsidR="00FA39C2" w:rsidRDefault="00FA39C2" w:rsidP="00FA39C2">
      <w:pPr>
        <w:ind w:firstLine="709"/>
        <w:jc w:val="both"/>
        <w:rPr>
          <w:b/>
          <w:sz w:val="28"/>
          <w:szCs w:val="28"/>
          <w:lang w:eastAsia="zh-CN"/>
        </w:rPr>
      </w:pPr>
      <w:r w:rsidRPr="004D5BE6">
        <w:rPr>
          <w:b/>
          <w:sz w:val="28"/>
          <w:szCs w:val="28"/>
          <w:lang w:eastAsia="zh-CN"/>
        </w:rPr>
        <w:t xml:space="preserve">Заполните регистрационные поля в соответствии с информацией на доске (информационном стенде). </w:t>
      </w:r>
    </w:p>
    <w:p w:rsidR="00FA39C2" w:rsidRPr="004D5BE6" w:rsidRDefault="00FA39C2" w:rsidP="00FA39C2">
      <w:pPr>
        <w:ind w:firstLine="709"/>
        <w:jc w:val="both"/>
        <w:rPr>
          <w:i/>
          <w:sz w:val="28"/>
          <w:szCs w:val="28"/>
          <w:lang w:eastAsia="zh-CN"/>
        </w:rPr>
      </w:pPr>
      <w:r w:rsidRPr="004D5BE6">
        <w:rPr>
          <w:i/>
          <w:sz w:val="28"/>
          <w:szCs w:val="28"/>
          <w:lang w:eastAsia="zh-CN"/>
        </w:rPr>
        <w:t>Обратите внимание участников на доску.</w:t>
      </w:r>
    </w:p>
    <w:p w:rsidR="00FA39C2" w:rsidRPr="004D5BE6" w:rsidRDefault="00FA39C2" w:rsidP="00FA39C2">
      <w:pPr>
        <w:suppressAutoHyphens/>
        <w:ind w:firstLine="709"/>
        <w:jc w:val="both"/>
        <w:rPr>
          <w:b/>
          <w:sz w:val="28"/>
          <w:szCs w:val="28"/>
          <w:lang w:eastAsia="zh-CN"/>
        </w:rPr>
      </w:pPr>
      <w:r w:rsidRPr="004D5BE6">
        <w:rPr>
          <w:b/>
          <w:color w:val="000000"/>
          <w:sz w:val="28"/>
          <w:szCs w:val="28"/>
        </w:rPr>
        <w:t>Заполняем код региона, код образовательного учреждения, класс, код ППЭ, номер аудитории, код предмета и его название, дату проведения ЕГЭ</w:t>
      </w:r>
      <w:r w:rsidRPr="004D5BE6">
        <w:rPr>
          <w:b/>
          <w:sz w:val="28"/>
          <w:szCs w:val="28"/>
          <w:lang w:eastAsia="zh-CN"/>
        </w:rPr>
        <w:t>. Поля «</w:t>
      </w:r>
      <w:r w:rsidRPr="004D5BE6">
        <w:rPr>
          <w:b/>
          <w:color w:val="000000"/>
          <w:sz w:val="28"/>
          <w:szCs w:val="28"/>
        </w:rPr>
        <w:t xml:space="preserve">код образовательного учреждения» и «класс» </w:t>
      </w:r>
      <w:r w:rsidRPr="004D5BE6">
        <w:rPr>
          <w:b/>
          <w:color w:val="000000"/>
          <w:sz w:val="28"/>
          <w:szCs w:val="28"/>
        </w:rPr>
        <w:lastRenderedPageBreak/>
        <w:t>заполняйте согласно уведомлению</w:t>
      </w:r>
      <w:r>
        <w:rPr>
          <w:b/>
          <w:color w:val="000000"/>
          <w:sz w:val="28"/>
          <w:szCs w:val="28"/>
        </w:rPr>
        <w:t xml:space="preserve"> (пропуску)</w:t>
      </w:r>
      <w:r w:rsidRPr="004D5BE6">
        <w:rPr>
          <w:b/>
          <w:color w:val="000000"/>
          <w:sz w:val="28"/>
          <w:szCs w:val="28"/>
        </w:rPr>
        <w:t xml:space="preserve"> на экзамен. </w:t>
      </w:r>
      <w:r w:rsidRPr="004D5BE6">
        <w:rPr>
          <w:b/>
          <w:sz w:val="28"/>
          <w:szCs w:val="28"/>
          <w:lang w:eastAsia="zh-CN"/>
        </w:rPr>
        <w:t>Поля «служебная отметка» и «резерв-1» не заполняются.</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 xml:space="preserve">Заполняем сведения об участнике единого государственного экзамена, поля: фамилия, имя, отчество, данные документа, удостоверяющего личность, пол. </w:t>
      </w:r>
    </w:p>
    <w:p w:rsidR="00FA39C2" w:rsidRPr="004D5BE6" w:rsidRDefault="00FA39C2" w:rsidP="00FA39C2">
      <w:pPr>
        <w:ind w:firstLine="720"/>
        <w:rPr>
          <w:i/>
          <w:sz w:val="28"/>
          <w:szCs w:val="28"/>
        </w:rPr>
      </w:pPr>
      <w:r w:rsidRPr="004D5BE6">
        <w:rPr>
          <w:i/>
          <w:sz w:val="28"/>
          <w:szCs w:val="28"/>
        </w:rPr>
        <w:t>Сделать паузу для заполнения участниками полей БР</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Поставьте вашу подпись в поле «подпись участника», расположенном в нижней части бланка регистрации.</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Приступаем к заполнению регистрационных полей бланков ответов.</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Регистрационные поля в бланке ответов №</w:t>
      </w:r>
      <w:r>
        <w:rPr>
          <w:b/>
          <w:sz w:val="28"/>
          <w:szCs w:val="28"/>
          <w:lang w:eastAsia="zh-CN"/>
        </w:rPr>
        <w:t xml:space="preserve"> </w:t>
      </w:r>
      <w:r w:rsidRPr="004D5BE6">
        <w:rPr>
          <w:b/>
          <w:sz w:val="28"/>
          <w:szCs w:val="28"/>
          <w:lang w:eastAsia="zh-CN"/>
        </w:rPr>
        <w:t>1 и бланке ответов №</w:t>
      </w:r>
      <w:r>
        <w:rPr>
          <w:b/>
          <w:sz w:val="28"/>
          <w:szCs w:val="28"/>
          <w:lang w:eastAsia="zh-CN"/>
        </w:rPr>
        <w:t xml:space="preserve"> </w:t>
      </w:r>
      <w:r w:rsidRPr="004D5BE6">
        <w:rPr>
          <w:b/>
          <w:sz w:val="28"/>
          <w:szCs w:val="28"/>
          <w:lang w:eastAsia="zh-CN"/>
        </w:rPr>
        <w:t>2 заполняются в соответствии с информацией на доске. Поставьте вашу подпись в поле «подпись участника», расположенном в верхней части бланка ответов № 1.</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Служебные поля «Резерв» не заполняйте.</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Напоминаем основные правила по заполнению бланков ответов.</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 xml:space="preserve">При выполнении заданий внимательно читайте инструкции к заданиям, указанные у вас </w:t>
      </w:r>
      <w:proofErr w:type="gramStart"/>
      <w:r>
        <w:rPr>
          <w:b/>
          <w:sz w:val="28"/>
          <w:szCs w:val="28"/>
          <w:lang w:eastAsia="zh-CN"/>
        </w:rPr>
        <w:t>в</w:t>
      </w:r>
      <w:proofErr w:type="gramEnd"/>
      <w:r>
        <w:rPr>
          <w:b/>
          <w:sz w:val="28"/>
          <w:szCs w:val="28"/>
          <w:lang w:eastAsia="zh-CN"/>
        </w:rPr>
        <w:t xml:space="preserve"> </w:t>
      </w:r>
      <w:r w:rsidRPr="004D5BE6">
        <w:rPr>
          <w:b/>
          <w:sz w:val="28"/>
          <w:szCs w:val="28"/>
          <w:lang w:eastAsia="zh-CN"/>
        </w:rPr>
        <w:t>КИМ. Записывайте ответы в соответствии с этими инструкциями.</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В области ответов на задания типа</w:t>
      </w:r>
      <w:proofErr w:type="gramStart"/>
      <w:r w:rsidRPr="004D5BE6">
        <w:rPr>
          <w:b/>
          <w:sz w:val="28"/>
          <w:szCs w:val="28"/>
          <w:lang w:eastAsia="zh-CN"/>
        </w:rPr>
        <w:t xml:space="preserve"> А</w:t>
      </w:r>
      <w:proofErr w:type="gramEnd"/>
      <w:r w:rsidRPr="004D5BE6">
        <w:rPr>
          <w:b/>
          <w:sz w:val="28"/>
          <w:szCs w:val="28"/>
          <w:lang w:eastAsia="zh-CN"/>
        </w:rPr>
        <w:t xml:space="preserve"> в бланке ответов № 1 под номером выполняемого </w:t>
      </w:r>
      <w:r>
        <w:rPr>
          <w:b/>
          <w:sz w:val="28"/>
          <w:szCs w:val="28"/>
          <w:lang w:eastAsia="zh-CN"/>
        </w:rPr>
        <w:t>в</w:t>
      </w:r>
      <w:r w:rsidRPr="004D5BE6">
        <w:rPr>
          <w:b/>
          <w:sz w:val="28"/>
          <w:szCs w:val="28"/>
          <w:lang w:eastAsia="zh-CN"/>
        </w:rPr>
        <w:t xml:space="preserve">ами задания вы должны поставить метку «крестик» в клеточку, номер которой соответствует номеру выбранного вами ответа. </w:t>
      </w:r>
    </w:p>
    <w:p w:rsidR="00FA39C2" w:rsidRPr="004D5BE6" w:rsidRDefault="00FA39C2" w:rsidP="00FA39C2">
      <w:pPr>
        <w:ind w:firstLine="709"/>
        <w:jc w:val="both"/>
        <w:rPr>
          <w:b/>
          <w:color w:val="000000"/>
          <w:sz w:val="28"/>
          <w:szCs w:val="28"/>
        </w:rPr>
      </w:pPr>
      <w:r w:rsidRPr="004D5BE6">
        <w:rPr>
          <w:b/>
          <w:sz w:val="28"/>
          <w:szCs w:val="28"/>
          <w:lang w:eastAsia="zh-CN"/>
        </w:rPr>
        <w:t>При выполнении заданий части</w:t>
      </w:r>
      <w:proofErr w:type="gramStart"/>
      <w:r w:rsidRPr="004D5BE6">
        <w:rPr>
          <w:b/>
          <w:sz w:val="28"/>
          <w:szCs w:val="28"/>
          <w:lang w:eastAsia="zh-CN"/>
        </w:rPr>
        <w:t xml:space="preserve"> В</w:t>
      </w:r>
      <w:proofErr w:type="gramEnd"/>
      <w:r>
        <w:rPr>
          <w:b/>
          <w:sz w:val="28"/>
          <w:szCs w:val="28"/>
          <w:lang w:eastAsia="zh-CN"/>
        </w:rPr>
        <w:t xml:space="preserve"> </w:t>
      </w:r>
      <w:r w:rsidRPr="004D5BE6">
        <w:rPr>
          <w:b/>
          <w:color w:val="000000"/>
          <w:sz w:val="28"/>
          <w:szCs w:val="28"/>
        </w:rPr>
        <w:t>краткий ответ записывайте справа от номера задания типа В.</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Вы можете заменить ошибочный ответ.</w:t>
      </w:r>
    </w:p>
    <w:p w:rsidR="00FA39C2" w:rsidRPr="004D5BE6" w:rsidRDefault="00FA39C2" w:rsidP="00FA39C2">
      <w:pPr>
        <w:ind w:firstLine="709"/>
        <w:jc w:val="both"/>
        <w:rPr>
          <w:b/>
          <w:color w:val="000000"/>
          <w:sz w:val="28"/>
          <w:szCs w:val="28"/>
        </w:rPr>
      </w:pPr>
      <w:r w:rsidRPr="004D5BE6">
        <w:rPr>
          <w:b/>
          <w:color w:val="000000"/>
          <w:sz w:val="28"/>
          <w:szCs w:val="28"/>
        </w:rPr>
        <w:t>Для этого в соответствующее поле области замены ошибочных ответов на задания типа</w:t>
      </w:r>
      <w:proofErr w:type="gramStart"/>
      <w:r w:rsidRPr="004D5BE6">
        <w:rPr>
          <w:b/>
          <w:color w:val="000000"/>
          <w:sz w:val="28"/>
          <w:szCs w:val="28"/>
        </w:rPr>
        <w:t xml:space="preserve"> А</w:t>
      </w:r>
      <w:proofErr w:type="gramEnd"/>
      <w:r w:rsidRPr="004D5BE6">
        <w:rPr>
          <w:b/>
          <w:color w:val="000000"/>
          <w:sz w:val="28"/>
          <w:szCs w:val="28"/>
        </w:rPr>
        <w:t xml:space="preserve"> следует внести номер ошибочно заполненного задания, а в строку клеточек внести метку верного ответа. </w:t>
      </w:r>
    </w:p>
    <w:p w:rsidR="00FA39C2" w:rsidRPr="004D5BE6" w:rsidRDefault="00FA39C2" w:rsidP="00FA39C2">
      <w:pPr>
        <w:ind w:firstLine="709"/>
        <w:jc w:val="both"/>
        <w:rPr>
          <w:b/>
          <w:color w:val="000000"/>
          <w:sz w:val="28"/>
          <w:szCs w:val="28"/>
        </w:rPr>
      </w:pPr>
      <w:r w:rsidRPr="004D5BE6">
        <w:rPr>
          <w:b/>
          <w:color w:val="000000"/>
          <w:sz w:val="28"/>
          <w:szCs w:val="28"/>
        </w:rPr>
        <w:t>Для изменения ответа на задание типа</w:t>
      </w:r>
      <w:proofErr w:type="gramStart"/>
      <w:r w:rsidRPr="004D5BE6">
        <w:rPr>
          <w:b/>
          <w:color w:val="000000"/>
          <w:sz w:val="28"/>
          <w:szCs w:val="28"/>
        </w:rPr>
        <w:t xml:space="preserve"> В</w:t>
      </w:r>
      <w:proofErr w:type="gramEnd"/>
      <w:r w:rsidRPr="004D5BE6">
        <w:rPr>
          <w:b/>
          <w:color w:val="000000"/>
          <w:sz w:val="28"/>
          <w:szCs w:val="28"/>
        </w:rPr>
        <w:t xml:space="preserve"> надо в соответствующих полях замены проставить номер исправляемого задания типа В и записать новое значение верного ответа на указанное задание.</w:t>
      </w:r>
    </w:p>
    <w:p w:rsidR="00FA39C2" w:rsidRDefault="00FA39C2" w:rsidP="00FA39C2">
      <w:pPr>
        <w:ind w:firstLine="709"/>
        <w:jc w:val="both"/>
        <w:rPr>
          <w:b/>
          <w:color w:val="000000"/>
          <w:sz w:val="28"/>
          <w:szCs w:val="28"/>
        </w:rPr>
      </w:pPr>
      <w:r w:rsidRPr="004D5BE6">
        <w:rPr>
          <w:b/>
          <w:sz w:val="28"/>
          <w:szCs w:val="28"/>
        </w:rPr>
        <w:t>Обращаем ваше внимание, на бланках ответов №</w:t>
      </w:r>
      <w:r>
        <w:rPr>
          <w:b/>
          <w:sz w:val="28"/>
          <w:szCs w:val="28"/>
        </w:rPr>
        <w:t xml:space="preserve"> </w:t>
      </w:r>
      <w:r w:rsidRPr="004D5BE6">
        <w:rPr>
          <w:b/>
          <w:sz w:val="28"/>
          <w:szCs w:val="28"/>
        </w:rPr>
        <w:t>1 и №</w:t>
      </w:r>
      <w:r>
        <w:rPr>
          <w:b/>
          <w:sz w:val="28"/>
          <w:szCs w:val="28"/>
        </w:rPr>
        <w:t xml:space="preserve"> </w:t>
      </w:r>
      <w:r w:rsidRPr="004D5BE6">
        <w:rPr>
          <w:b/>
          <w:sz w:val="28"/>
          <w:szCs w:val="28"/>
        </w:rPr>
        <w:t xml:space="preserve">2 запрещается </w:t>
      </w:r>
      <w:r w:rsidRPr="004D5BE6">
        <w:rPr>
          <w:b/>
          <w:color w:val="000000"/>
          <w:sz w:val="28"/>
          <w:szCs w:val="28"/>
        </w:rPr>
        <w:t xml:space="preserve">делать какие-либо записи и пометки, не относящиеся к ответам на задания, в том числе </w:t>
      </w:r>
      <w:r>
        <w:rPr>
          <w:b/>
          <w:color w:val="000000"/>
          <w:sz w:val="28"/>
          <w:szCs w:val="28"/>
        </w:rPr>
        <w:t xml:space="preserve">содержащие </w:t>
      </w:r>
      <w:r w:rsidRPr="004D5BE6">
        <w:rPr>
          <w:b/>
          <w:color w:val="000000"/>
          <w:sz w:val="28"/>
          <w:szCs w:val="28"/>
        </w:rPr>
        <w:t>информацию о личности участника ЕГЭ.</w:t>
      </w:r>
      <w:r>
        <w:rPr>
          <w:b/>
          <w:color w:val="000000"/>
          <w:sz w:val="28"/>
          <w:szCs w:val="28"/>
        </w:rPr>
        <w:t xml:space="preserve"> Вы можете делать пометки в черновиках и КИМ. Обращаем ваше внимание на то, что ответы, записанные в черновиках и КИМ, не проверяются. </w:t>
      </w:r>
    </w:p>
    <w:p w:rsidR="00FA39C2" w:rsidRDefault="00FA39C2" w:rsidP="00FA39C2">
      <w:pPr>
        <w:ind w:firstLine="709"/>
        <w:jc w:val="both"/>
        <w:rPr>
          <w:b/>
          <w:sz w:val="28"/>
          <w:szCs w:val="28"/>
          <w:lang w:eastAsia="zh-CN"/>
        </w:rPr>
      </w:pPr>
      <w:r>
        <w:rPr>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рабочем столе. На территории пункта вас будет сопровождать организатор. </w:t>
      </w:r>
    </w:p>
    <w:p w:rsidR="00FA39C2" w:rsidRPr="004D5BE6" w:rsidRDefault="00FA39C2" w:rsidP="00FA39C2">
      <w:pPr>
        <w:ind w:firstLine="709"/>
        <w:jc w:val="both"/>
        <w:rPr>
          <w:b/>
          <w:color w:val="000000"/>
          <w:sz w:val="28"/>
          <w:szCs w:val="28"/>
        </w:rPr>
      </w:pPr>
      <w:r>
        <w:rPr>
          <w:b/>
          <w:sz w:val="28"/>
          <w:szCs w:val="28"/>
          <w:lang w:eastAsia="zh-CN"/>
        </w:rPr>
        <w:t xml:space="preserve">В случае плохого самочувствия незамедлительно обращайтесь к нам. В пункте присутствует медицинский работник. Напоминаем, что по </w:t>
      </w:r>
      <w:r>
        <w:rPr>
          <w:b/>
          <w:sz w:val="28"/>
          <w:szCs w:val="28"/>
          <w:lang w:eastAsia="zh-CN"/>
        </w:rPr>
        <w:lastRenderedPageBreak/>
        <w:t>состоянию здоровья вы можете завершить экзамен и прийти на пересдачу.</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Инструктаж закончен. Вы можете приступать к выполнению заданий.</w:t>
      </w:r>
      <w:r>
        <w:rPr>
          <w:b/>
          <w:sz w:val="28"/>
          <w:szCs w:val="28"/>
          <w:lang w:eastAsia="zh-CN"/>
        </w:rPr>
        <w:t xml:space="preserve"> </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 xml:space="preserve">Начало экзамена: </w:t>
      </w:r>
      <w:r w:rsidRPr="004D5BE6">
        <w:rPr>
          <w:i/>
          <w:sz w:val="28"/>
          <w:szCs w:val="28"/>
          <w:lang w:eastAsia="zh-CN"/>
        </w:rPr>
        <w:t>(объявить время начала экзамена)</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 xml:space="preserve">Окончание экзамена: </w:t>
      </w:r>
      <w:r w:rsidRPr="004D5BE6">
        <w:rPr>
          <w:i/>
          <w:sz w:val="28"/>
          <w:szCs w:val="28"/>
          <w:lang w:eastAsia="zh-CN"/>
        </w:rPr>
        <w:t>(указать время)</w:t>
      </w:r>
    </w:p>
    <w:p w:rsidR="00FA39C2" w:rsidRPr="004D5BE6" w:rsidRDefault="00FA39C2" w:rsidP="00FA39C2">
      <w:pPr>
        <w:suppressAutoHyphens/>
        <w:ind w:firstLine="709"/>
        <w:jc w:val="both"/>
        <w:rPr>
          <w:i/>
          <w:sz w:val="28"/>
          <w:szCs w:val="28"/>
          <w:lang w:eastAsia="zh-CN"/>
        </w:rPr>
      </w:pPr>
      <w:r w:rsidRPr="004D5BE6">
        <w:rPr>
          <w:i/>
          <w:sz w:val="28"/>
          <w:szCs w:val="28"/>
          <w:lang w:eastAsia="zh-CN"/>
        </w:rPr>
        <w:t xml:space="preserve">Запишите на доске время начала и окончания экзамена. </w:t>
      </w:r>
    </w:p>
    <w:p w:rsidR="00FA39C2" w:rsidRPr="004D5BE6" w:rsidRDefault="00FA39C2" w:rsidP="00FA39C2">
      <w:pPr>
        <w:suppressAutoHyphens/>
        <w:ind w:firstLine="709"/>
        <w:jc w:val="both"/>
        <w:rPr>
          <w:i/>
          <w:sz w:val="28"/>
          <w:szCs w:val="28"/>
          <w:lang w:eastAsia="zh-CN"/>
        </w:rPr>
      </w:pPr>
      <w:r w:rsidRPr="004D5BE6">
        <w:rPr>
          <w:i/>
          <w:sz w:val="28"/>
          <w:szCs w:val="28"/>
          <w:lang w:eastAsia="zh-CN"/>
        </w:rPr>
        <w:t>Время, отведенное на инструктаж и заполнение регистрационных частей бланков ЕГЭ, в общее время экзамена не включается.</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Не забывайте переносить ответы из черновика в бланк ответов.</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Желаем удачи!</w:t>
      </w:r>
    </w:p>
    <w:p w:rsidR="00FA39C2" w:rsidRPr="004D5BE6" w:rsidRDefault="00FA39C2" w:rsidP="00FA39C2">
      <w:pPr>
        <w:tabs>
          <w:tab w:val="left" w:pos="10206"/>
        </w:tabs>
        <w:suppressAutoHyphens/>
        <w:ind w:firstLine="709"/>
        <w:jc w:val="both"/>
        <w:rPr>
          <w:i/>
          <w:sz w:val="28"/>
          <w:szCs w:val="28"/>
          <w:lang w:eastAsia="zh-CN"/>
        </w:rPr>
      </w:pPr>
      <w:r w:rsidRPr="004D5BE6">
        <w:rPr>
          <w:i/>
          <w:sz w:val="28"/>
          <w:szCs w:val="28"/>
          <w:lang w:eastAsia="zh-CN"/>
        </w:rPr>
        <w:t>Во время проведения экзамена организатор проверяет правильность заполнения регистрационных полей на всех бланках, соответствие данных участника ЕГЭ в документе, удостоверяющем личность, и в бланке регистрации.</w:t>
      </w:r>
    </w:p>
    <w:p w:rsidR="00FA39C2" w:rsidRPr="004D5BE6" w:rsidRDefault="00FA39C2" w:rsidP="00FA39C2">
      <w:pPr>
        <w:tabs>
          <w:tab w:val="left" w:pos="10206"/>
        </w:tabs>
        <w:suppressAutoHyphens/>
        <w:ind w:firstLine="709"/>
        <w:jc w:val="both"/>
        <w:rPr>
          <w:i/>
          <w:sz w:val="28"/>
          <w:szCs w:val="28"/>
          <w:lang w:eastAsia="zh-CN"/>
        </w:rPr>
      </w:pPr>
      <w:r w:rsidRPr="004D5BE6">
        <w:rPr>
          <w:i/>
          <w:sz w:val="28"/>
          <w:szCs w:val="28"/>
          <w:lang w:eastAsia="zh-CN"/>
        </w:rPr>
        <w:t>За 30 минут до окончания экзамена необходимо объявить</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 xml:space="preserve">До окончания экзамена осталось 30 минут. </w:t>
      </w:r>
    </w:p>
    <w:p w:rsidR="00FA39C2" w:rsidRPr="004D5BE6" w:rsidRDefault="00FA39C2" w:rsidP="00FA39C2">
      <w:pPr>
        <w:tabs>
          <w:tab w:val="left" w:pos="10206"/>
        </w:tabs>
        <w:suppressAutoHyphens/>
        <w:ind w:firstLine="709"/>
        <w:jc w:val="both"/>
        <w:rPr>
          <w:b/>
          <w:sz w:val="28"/>
          <w:szCs w:val="28"/>
          <w:lang w:eastAsia="zh-CN"/>
        </w:rPr>
      </w:pPr>
      <w:r w:rsidRPr="004D5BE6">
        <w:rPr>
          <w:b/>
          <w:sz w:val="28"/>
          <w:szCs w:val="28"/>
          <w:lang w:eastAsia="zh-CN"/>
        </w:rPr>
        <w:t>Не забывайте переносить ответы из текста работы и черновика в бланки ответов.</w:t>
      </w:r>
    </w:p>
    <w:p w:rsidR="00FA39C2" w:rsidRPr="004D5BE6" w:rsidRDefault="00FA39C2" w:rsidP="00FA39C2">
      <w:pPr>
        <w:tabs>
          <w:tab w:val="left" w:pos="10206"/>
        </w:tabs>
        <w:suppressAutoHyphens/>
        <w:ind w:firstLine="709"/>
        <w:jc w:val="both"/>
        <w:rPr>
          <w:i/>
          <w:sz w:val="28"/>
          <w:szCs w:val="28"/>
          <w:lang w:eastAsia="zh-CN"/>
        </w:rPr>
      </w:pPr>
      <w:r w:rsidRPr="004D5BE6">
        <w:rPr>
          <w:i/>
          <w:sz w:val="28"/>
          <w:szCs w:val="28"/>
          <w:lang w:eastAsia="zh-CN"/>
        </w:rPr>
        <w:t>За 5 минут до окончания экзамена необходимо объявить</w:t>
      </w:r>
    </w:p>
    <w:p w:rsidR="00FA39C2" w:rsidRPr="004D5BE6" w:rsidRDefault="00FA39C2" w:rsidP="00FA39C2">
      <w:pPr>
        <w:tabs>
          <w:tab w:val="left" w:pos="10206"/>
        </w:tabs>
        <w:suppressAutoHyphens/>
        <w:ind w:firstLine="709"/>
        <w:jc w:val="both"/>
        <w:rPr>
          <w:b/>
          <w:sz w:val="28"/>
          <w:szCs w:val="28"/>
          <w:lang w:eastAsia="zh-CN"/>
        </w:rPr>
      </w:pPr>
      <w:r w:rsidRPr="004D5BE6">
        <w:rPr>
          <w:b/>
          <w:sz w:val="28"/>
          <w:szCs w:val="28"/>
          <w:lang w:eastAsia="zh-CN"/>
        </w:rPr>
        <w:t>До окончания экзамена осталось 5 минут, досрочная сдача экзаменационных материалов прекращается.</w:t>
      </w:r>
    </w:p>
    <w:p w:rsidR="00FA39C2" w:rsidRPr="004D5BE6" w:rsidRDefault="00FA39C2" w:rsidP="00FA39C2">
      <w:pPr>
        <w:tabs>
          <w:tab w:val="left" w:pos="10206"/>
        </w:tabs>
        <w:suppressAutoHyphens/>
        <w:ind w:firstLine="709"/>
        <w:rPr>
          <w:i/>
          <w:sz w:val="28"/>
          <w:szCs w:val="28"/>
          <w:lang w:eastAsia="zh-CN"/>
        </w:rPr>
      </w:pPr>
      <w:r w:rsidRPr="004D5BE6">
        <w:rPr>
          <w:i/>
          <w:sz w:val="28"/>
          <w:szCs w:val="28"/>
          <w:lang w:eastAsia="zh-CN"/>
        </w:rPr>
        <w:t>По окончанию времени экзамена объявить</w:t>
      </w:r>
      <w:r>
        <w:rPr>
          <w:i/>
          <w:sz w:val="28"/>
          <w:szCs w:val="28"/>
          <w:lang w:eastAsia="zh-CN"/>
        </w:rPr>
        <w:t>:</w:t>
      </w:r>
    </w:p>
    <w:p w:rsidR="00FA39C2" w:rsidRPr="004D5BE6" w:rsidRDefault="00FA39C2" w:rsidP="00FA39C2">
      <w:pPr>
        <w:suppressAutoHyphens/>
        <w:ind w:firstLine="709"/>
        <w:jc w:val="both"/>
        <w:rPr>
          <w:b/>
          <w:sz w:val="28"/>
          <w:szCs w:val="28"/>
          <w:lang w:eastAsia="zh-CN"/>
        </w:rPr>
      </w:pPr>
      <w:r w:rsidRPr="004D5BE6">
        <w:rPr>
          <w:b/>
          <w:sz w:val="28"/>
          <w:szCs w:val="28"/>
          <w:lang w:eastAsia="zh-CN"/>
        </w:rPr>
        <w:t>Экзамен окончен. Положите на край стола свои бланки. КИМ вложите в конверт индивидуального комплекта.</w:t>
      </w:r>
    </w:p>
    <w:p w:rsidR="00FA39C2" w:rsidRPr="00FC472B" w:rsidRDefault="00FA39C2" w:rsidP="00FA39C2">
      <w:pPr>
        <w:suppressAutoHyphens/>
        <w:ind w:firstLine="709"/>
        <w:rPr>
          <w:i/>
          <w:sz w:val="28"/>
          <w:szCs w:val="28"/>
          <w:lang w:eastAsia="zh-CN"/>
        </w:rPr>
      </w:pPr>
      <w:r w:rsidRPr="004D5BE6">
        <w:rPr>
          <w:i/>
          <w:sz w:val="28"/>
          <w:szCs w:val="28"/>
          <w:lang w:eastAsia="zh-CN"/>
        </w:rPr>
        <w:t>Организаторы осуществляют сбор экзаменационных материалов в организованном порядке</w:t>
      </w:r>
    </w:p>
    <w:p w:rsidR="00FA39C2" w:rsidRPr="00AC7722" w:rsidRDefault="00FA39C2" w:rsidP="00FA39C2">
      <w:pPr>
        <w:rPr>
          <w:sz w:val="28"/>
          <w:szCs w:val="28"/>
        </w:rPr>
      </w:pPr>
    </w:p>
    <w:p w:rsidR="00FA39C2" w:rsidRPr="00AC7722" w:rsidRDefault="00FA39C2" w:rsidP="00FA39C2">
      <w:pPr>
        <w:ind w:firstLine="709"/>
        <w:jc w:val="both"/>
        <w:rPr>
          <w:color w:val="000000"/>
          <w:sz w:val="28"/>
          <w:szCs w:val="28"/>
        </w:rPr>
      </w:pPr>
    </w:p>
    <w:p w:rsidR="00FA39C2" w:rsidRPr="00AC7722" w:rsidRDefault="00FA39C2" w:rsidP="00FA39C2">
      <w:pPr>
        <w:tabs>
          <w:tab w:val="left" w:pos="993"/>
        </w:tabs>
        <w:jc w:val="both"/>
        <w:rPr>
          <w:sz w:val="28"/>
          <w:szCs w:val="28"/>
        </w:rPr>
        <w:sectPr w:rsidR="00FA39C2" w:rsidRPr="00AC7722" w:rsidSect="009702BB">
          <w:headerReference w:type="default" r:id="rId4"/>
          <w:footerReference w:type="default" r:id="rId5"/>
          <w:pgSz w:w="11906" w:h="16838" w:code="9"/>
          <w:pgMar w:top="851" w:right="851" w:bottom="1134" w:left="1701" w:header="709" w:footer="709" w:gutter="0"/>
          <w:cols w:space="708"/>
          <w:titlePg/>
          <w:docGrid w:linePitch="360"/>
        </w:sectPr>
      </w:pPr>
    </w:p>
    <w:p w:rsidR="00FA39C2" w:rsidRPr="00AC7722" w:rsidRDefault="00FA39C2" w:rsidP="00FA39C2">
      <w:pPr>
        <w:rPr>
          <w:b/>
          <w:sz w:val="28"/>
          <w:szCs w:val="28"/>
        </w:rPr>
      </w:pPr>
    </w:p>
    <w:p w:rsidR="00FA39C2" w:rsidRPr="00AC7722" w:rsidRDefault="00FA39C2" w:rsidP="00FA39C2">
      <w:pPr>
        <w:jc w:val="center"/>
        <w:rPr>
          <w:b/>
          <w:sz w:val="28"/>
          <w:szCs w:val="28"/>
        </w:rPr>
      </w:pPr>
      <w:r w:rsidRPr="00AC7722">
        <w:rPr>
          <w:b/>
          <w:sz w:val="28"/>
          <w:szCs w:val="28"/>
        </w:rPr>
        <w:t xml:space="preserve">Информация для участников </w:t>
      </w:r>
      <w:r>
        <w:rPr>
          <w:b/>
          <w:sz w:val="28"/>
          <w:szCs w:val="28"/>
        </w:rPr>
        <w:t xml:space="preserve">ЕГЭ </w:t>
      </w:r>
      <w:r w:rsidRPr="00AC7722">
        <w:rPr>
          <w:b/>
          <w:sz w:val="28"/>
          <w:szCs w:val="28"/>
        </w:rPr>
        <w:t>и их родителей / законных представителей</w:t>
      </w:r>
    </w:p>
    <w:p w:rsidR="00FA39C2" w:rsidRPr="00AC7722" w:rsidRDefault="00FA39C2" w:rsidP="00FA39C2">
      <w:pPr>
        <w:jc w:val="center"/>
        <w:rPr>
          <w:b/>
          <w:sz w:val="28"/>
          <w:szCs w:val="28"/>
        </w:rPr>
      </w:pPr>
    </w:p>
    <w:p w:rsidR="00FA39C2" w:rsidRPr="00AC7722" w:rsidRDefault="00FA39C2" w:rsidP="00FA39C2">
      <w:pPr>
        <w:pStyle w:val="a3"/>
        <w:ind w:left="0" w:firstLine="709"/>
        <w:jc w:val="both"/>
        <w:rPr>
          <w:sz w:val="28"/>
          <w:szCs w:val="28"/>
        </w:rPr>
      </w:pPr>
      <w:r w:rsidRPr="00AC7722">
        <w:rPr>
          <w:sz w:val="28"/>
          <w:szCs w:val="28"/>
        </w:rPr>
        <w:t>1.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2014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FA39C2" w:rsidRPr="00AC7722" w:rsidRDefault="00FA39C2" w:rsidP="00FA39C2">
      <w:pPr>
        <w:pStyle w:val="a3"/>
        <w:ind w:left="0" w:firstLine="709"/>
        <w:jc w:val="both"/>
        <w:rPr>
          <w:sz w:val="28"/>
          <w:szCs w:val="28"/>
        </w:rPr>
      </w:pPr>
      <w:r w:rsidRPr="00AC7722">
        <w:rPr>
          <w:sz w:val="28"/>
          <w:szCs w:val="28"/>
        </w:rPr>
        <w:t>2. В день экзамена участник ЕГЭ должен прибыть в ППЭ не менее чем за 45 минут до его начала.</w:t>
      </w:r>
    </w:p>
    <w:p w:rsidR="00FA39C2" w:rsidRPr="00AC7722" w:rsidRDefault="00FA39C2" w:rsidP="00FA39C2">
      <w:pPr>
        <w:pStyle w:val="a3"/>
        <w:ind w:left="0" w:firstLine="709"/>
        <w:jc w:val="both"/>
        <w:rPr>
          <w:sz w:val="28"/>
          <w:szCs w:val="28"/>
        </w:rPr>
      </w:pPr>
      <w:r w:rsidRPr="00AC7722">
        <w:rPr>
          <w:sz w:val="28"/>
          <w:szCs w:val="28"/>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AC7722">
        <w:rPr>
          <w:sz w:val="28"/>
          <w:szCs w:val="28"/>
        </w:rPr>
        <w:t>в</w:t>
      </w:r>
      <w:proofErr w:type="gramEnd"/>
      <w:r w:rsidRPr="00AC7722">
        <w:rPr>
          <w:sz w:val="28"/>
          <w:szCs w:val="28"/>
        </w:rPr>
        <w:t xml:space="preserve"> данный ППЭ. Внимание! Свидетельство о рождении документом, удостоверяющим личность, не является.</w:t>
      </w:r>
      <w:r>
        <w:rPr>
          <w:sz w:val="28"/>
          <w:szCs w:val="28"/>
        </w:rPr>
        <w:t xml:space="preserve"> Примерный перечень часто используемых документов, удостоверяющих личность, приведен в приложении 11. При отсутств</w:t>
      </w:r>
      <w:proofErr w:type="gramStart"/>
      <w:r>
        <w:rPr>
          <w:sz w:val="28"/>
          <w:szCs w:val="28"/>
        </w:rPr>
        <w:t>ии у у</w:t>
      </w:r>
      <w:proofErr w:type="gramEnd"/>
      <w:r>
        <w:rPr>
          <w:sz w:val="28"/>
          <w:szCs w:val="28"/>
        </w:rPr>
        <w:t xml:space="preserve">частника ЕГЭ документа, удостоверяющего личность, предупредите администрацию образовательной организации. </w:t>
      </w:r>
    </w:p>
    <w:p w:rsidR="00FA39C2" w:rsidRDefault="00FA39C2" w:rsidP="00FA39C2">
      <w:pPr>
        <w:pStyle w:val="a3"/>
        <w:ind w:left="0" w:firstLine="709"/>
        <w:jc w:val="both"/>
        <w:rPr>
          <w:sz w:val="28"/>
          <w:szCs w:val="28"/>
        </w:rPr>
      </w:pPr>
      <w:r w:rsidRPr="00AC7722">
        <w:rPr>
          <w:sz w:val="28"/>
          <w:szCs w:val="28"/>
        </w:rPr>
        <w:t xml:space="preserve">4. В день экзамена участнику ЕГЭ в ППЭ </w:t>
      </w:r>
      <w:r w:rsidRPr="00E21417">
        <w:rPr>
          <w:sz w:val="28"/>
          <w:szCs w:val="28"/>
        </w:rPr>
        <w:t>запрещается иметь при себе</w:t>
      </w:r>
      <w:r w:rsidRPr="00AC7722">
        <w:rPr>
          <w:sz w:val="28"/>
          <w:szCs w:val="28"/>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FA39C2" w:rsidRPr="00AC7722" w:rsidRDefault="00FA39C2" w:rsidP="00FA39C2">
      <w:pPr>
        <w:pStyle w:val="a3"/>
        <w:ind w:left="0" w:firstLine="709"/>
        <w:jc w:val="both"/>
        <w:rPr>
          <w:sz w:val="28"/>
          <w:szCs w:val="28"/>
        </w:rPr>
      </w:pPr>
      <w:r>
        <w:rPr>
          <w:sz w:val="28"/>
          <w:szCs w:val="28"/>
        </w:rPr>
        <w:t>Рекомендуем взять с собой на экзамен только необходимые вещи. Необходимые л</w:t>
      </w:r>
      <w:r w:rsidRPr="00AC7722">
        <w:rPr>
          <w:sz w:val="28"/>
          <w:szCs w:val="28"/>
        </w:rPr>
        <w:t>ичные вещи участники ЕГЭ обязаны оставить в специально выделенном в аудитории месте.</w:t>
      </w:r>
    </w:p>
    <w:p w:rsidR="00FA39C2" w:rsidRPr="00AC7722" w:rsidRDefault="00FA39C2" w:rsidP="00FA39C2">
      <w:pPr>
        <w:widowControl w:val="0"/>
        <w:ind w:firstLine="709"/>
        <w:contextualSpacing/>
        <w:jc w:val="both"/>
        <w:rPr>
          <w:sz w:val="28"/>
          <w:szCs w:val="28"/>
        </w:rPr>
      </w:pPr>
      <w:r w:rsidRPr="00AC7722">
        <w:rPr>
          <w:color w:val="000000"/>
          <w:sz w:val="28"/>
          <w:szCs w:val="28"/>
        </w:rPr>
        <w:t xml:space="preserve">5. </w:t>
      </w:r>
      <w:r w:rsidRPr="00AC7722">
        <w:rPr>
          <w:sz w:val="28"/>
          <w:szCs w:val="28"/>
        </w:rPr>
        <w:t>Участники ЕГЭ занимают рабочие места в аудитории в соответствии со списками распределения. Изменение рабочего места не допускается.</w:t>
      </w:r>
    </w:p>
    <w:p w:rsidR="00FA39C2" w:rsidRPr="00AC7722" w:rsidRDefault="00FA39C2" w:rsidP="00FA39C2">
      <w:pPr>
        <w:widowControl w:val="0"/>
        <w:ind w:firstLine="709"/>
        <w:contextualSpacing/>
        <w:jc w:val="both"/>
        <w:rPr>
          <w:sz w:val="28"/>
          <w:szCs w:val="28"/>
        </w:rPr>
      </w:pPr>
      <w:r w:rsidRPr="00AC7722">
        <w:rPr>
          <w:color w:val="000000"/>
          <w:sz w:val="28"/>
          <w:szCs w:val="28"/>
        </w:rPr>
        <w:t>6. Во время экзамена участники ЕГЭ не имеют права</w:t>
      </w:r>
      <w:r w:rsidRPr="00AC7722">
        <w:rPr>
          <w:sz w:val="28"/>
          <w:szCs w:val="28"/>
        </w:rPr>
        <w:t xml:space="preserve"> </w:t>
      </w:r>
      <w:r w:rsidRPr="00AC7722">
        <w:rPr>
          <w:color w:val="000000"/>
          <w:sz w:val="28"/>
          <w:szCs w:val="28"/>
        </w:rPr>
        <w:t>общаться друг с другом,</w:t>
      </w:r>
      <w:r w:rsidRPr="00AC7722">
        <w:rPr>
          <w:sz w:val="28"/>
          <w:szCs w:val="28"/>
        </w:rPr>
        <w:t xml:space="preserve"> </w:t>
      </w:r>
      <w:r w:rsidRPr="00AC7722">
        <w:rPr>
          <w:color w:val="000000"/>
          <w:sz w:val="28"/>
          <w:szCs w:val="28"/>
        </w:rPr>
        <w:t>свободно перемещаться по аудитории и ППЭ;</w:t>
      </w:r>
      <w:r w:rsidRPr="00AC7722">
        <w:rPr>
          <w:sz w:val="28"/>
          <w:szCs w:val="28"/>
        </w:rPr>
        <w:t xml:space="preserve"> </w:t>
      </w:r>
      <w:r w:rsidRPr="00AC7722">
        <w:rPr>
          <w:color w:val="000000"/>
          <w:sz w:val="28"/>
          <w:szCs w:val="28"/>
        </w:rPr>
        <w:t>выходить из аудитории без разрешения организатора.</w:t>
      </w:r>
    </w:p>
    <w:p w:rsidR="00FA39C2" w:rsidRPr="00AC7722" w:rsidRDefault="00FA39C2" w:rsidP="00FA39C2">
      <w:pPr>
        <w:widowControl w:val="0"/>
        <w:ind w:firstLine="709"/>
        <w:contextualSpacing/>
        <w:jc w:val="both"/>
        <w:rPr>
          <w:sz w:val="28"/>
          <w:szCs w:val="28"/>
        </w:rPr>
      </w:pPr>
      <w:r w:rsidRPr="00AC7722">
        <w:rPr>
          <w:color w:val="000000"/>
          <w:sz w:val="28"/>
          <w:szCs w:val="28"/>
        </w:rPr>
        <w:t>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r w:rsidRPr="00AC7722">
        <w:rPr>
          <w:sz w:val="28"/>
          <w:szCs w:val="28"/>
        </w:rPr>
        <w:t xml:space="preserve"> </w:t>
      </w:r>
    </w:p>
    <w:p w:rsidR="00FA39C2" w:rsidRPr="00AC7722" w:rsidRDefault="00FA39C2" w:rsidP="00FA39C2">
      <w:pPr>
        <w:autoSpaceDE w:val="0"/>
        <w:autoSpaceDN w:val="0"/>
        <w:adjustRightInd w:val="0"/>
        <w:ind w:firstLine="709"/>
        <w:contextualSpacing/>
        <w:jc w:val="both"/>
        <w:rPr>
          <w:sz w:val="28"/>
          <w:szCs w:val="28"/>
          <w:highlight w:val="yellow"/>
          <w:u w:val="single"/>
        </w:rPr>
      </w:pPr>
      <w:r w:rsidRPr="00AC7722">
        <w:rPr>
          <w:sz w:val="28"/>
          <w:szCs w:val="28"/>
        </w:rPr>
        <w:t xml:space="preserve">7. Участники ЕГЭ, допустившие нарушение указанных требований или иное нарушение установленного порядка проведения ЕГЭ, </w:t>
      </w:r>
      <w:r w:rsidRPr="00E21417">
        <w:rPr>
          <w:sz w:val="28"/>
          <w:szCs w:val="28"/>
        </w:rPr>
        <w:t>удаляются с экзамена.</w:t>
      </w:r>
      <w:r w:rsidRPr="00AC7722">
        <w:rPr>
          <w:sz w:val="28"/>
          <w:szCs w:val="28"/>
        </w:rPr>
        <w:t xml:space="preserve">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w:t>
      </w:r>
      <w:r w:rsidRPr="00AC7722">
        <w:rPr>
          <w:sz w:val="28"/>
          <w:szCs w:val="28"/>
        </w:rPr>
        <w:lastRenderedPageBreak/>
        <w:t xml:space="preserve">результатов участника ЕГЭ по соответствующему предмету. К дальнейшей сдаче экзамена по этому предмету участник в текущем </w:t>
      </w:r>
      <w:r w:rsidRPr="002D1BB9">
        <w:rPr>
          <w:sz w:val="28"/>
          <w:szCs w:val="28"/>
        </w:rPr>
        <w:t>году не допускается.</w:t>
      </w:r>
    </w:p>
    <w:p w:rsidR="00FA39C2" w:rsidRPr="002D1BB9" w:rsidRDefault="00FA39C2" w:rsidP="00FA39C2">
      <w:pPr>
        <w:widowControl w:val="0"/>
        <w:ind w:firstLine="709"/>
        <w:contextualSpacing/>
        <w:jc w:val="both"/>
        <w:rPr>
          <w:sz w:val="28"/>
          <w:szCs w:val="28"/>
        </w:rPr>
      </w:pPr>
      <w:r w:rsidRPr="00AC7722">
        <w:rPr>
          <w:sz w:val="28"/>
          <w:szCs w:val="28"/>
        </w:rPr>
        <w:t xml:space="preserve">8. Экзаменационная работа выполняется </w:t>
      </w:r>
      <w:proofErr w:type="spellStart"/>
      <w:r w:rsidRPr="002D1BB9">
        <w:rPr>
          <w:sz w:val="28"/>
          <w:szCs w:val="28"/>
        </w:rPr>
        <w:t>гелевой</w:t>
      </w:r>
      <w:proofErr w:type="spellEnd"/>
      <w:r w:rsidRPr="002D1BB9">
        <w:rPr>
          <w:sz w:val="28"/>
          <w:szCs w:val="28"/>
        </w:rPr>
        <w:t xml:space="preserve">, капиллярной или перьевой ручками с чернилами черного цвета. </w:t>
      </w:r>
    </w:p>
    <w:p w:rsidR="00FA39C2" w:rsidRPr="00AC7722" w:rsidRDefault="00FA39C2" w:rsidP="00FA39C2">
      <w:pPr>
        <w:widowControl w:val="0"/>
        <w:ind w:firstLine="709"/>
        <w:contextualSpacing/>
        <w:jc w:val="both"/>
        <w:rPr>
          <w:sz w:val="28"/>
          <w:szCs w:val="28"/>
        </w:rPr>
      </w:pPr>
      <w:r w:rsidRPr="00AC7722">
        <w:rPr>
          <w:sz w:val="28"/>
          <w:szCs w:val="28"/>
        </w:rPr>
        <w:t xml:space="preserve">9. Участник ЕГЭ может при выполнении работы использовать черновики и делать пометки </w:t>
      </w:r>
      <w:proofErr w:type="gramStart"/>
      <w:r w:rsidRPr="00AC7722">
        <w:rPr>
          <w:sz w:val="28"/>
          <w:szCs w:val="28"/>
        </w:rPr>
        <w:t>в</w:t>
      </w:r>
      <w:proofErr w:type="gramEnd"/>
      <w:r w:rsidRPr="00AC7722">
        <w:rPr>
          <w:sz w:val="28"/>
          <w:szCs w:val="28"/>
        </w:rPr>
        <w:t xml:space="preserve"> КИМ. Внимание! </w:t>
      </w:r>
      <w:r w:rsidRPr="002D1BB9">
        <w:rPr>
          <w:sz w:val="28"/>
          <w:szCs w:val="28"/>
        </w:rPr>
        <w:t xml:space="preserve">Черновики и КИМ не проверяются </w:t>
      </w:r>
      <w:r w:rsidRPr="00AC7722">
        <w:rPr>
          <w:sz w:val="28"/>
          <w:szCs w:val="28"/>
        </w:rPr>
        <w:t xml:space="preserve">и записи в них не учитываются при обработке! </w:t>
      </w:r>
    </w:p>
    <w:p w:rsidR="00FA39C2" w:rsidRPr="00AC7722" w:rsidRDefault="00FA39C2" w:rsidP="00FA39C2">
      <w:pPr>
        <w:widowControl w:val="0"/>
        <w:ind w:firstLine="709"/>
        <w:contextualSpacing/>
        <w:jc w:val="both"/>
        <w:rPr>
          <w:sz w:val="28"/>
          <w:szCs w:val="28"/>
        </w:rPr>
      </w:pPr>
      <w:r w:rsidRPr="00AC7722">
        <w:rPr>
          <w:sz w:val="28"/>
          <w:szCs w:val="28"/>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ЕГЭ, при желании, сможет сдать экзамен по данному предмету в дополнительные сроки. </w:t>
      </w:r>
    </w:p>
    <w:p w:rsidR="00FA39C2" w:rsidRPr="00AC7722" w:rsidRDefault="00FA39C2" w:rsidP="00FA39C2">
      <w:pPr>
        <w:widowControl w:val="0"/>
        <w:ind w:firstLine="709"/>
        <w:contextualSpacing/>
        <w:jc w:val="both"/>
        <w:rPr>
          <w:sz w:val="28"/>
          <w:szCs w:val="28"/>
        </w:rPr>
      </w:pPr>
      <w:r w:rsidRPr="00AC7722">
        <w:rPr>
          <w:sz w:val="28"/>
          <w:szCs w:val="28"/>
        </w:rPr>
        <w:t>11. Участник ЕГЭ, завершивший выполнение экзаменационной работы</w:t>
      </w:r>
      <w:r>
        <w:rPr>
          <w:sz w:val="28"/>
          <w:szCs w:val="28"/>
        </w:rPr>
        <w:t xml:space="preserve"> раньше установленного времени окончания экзамена</w:t>
      </w:r>
      <w:r w:rsidRPr="00AC7722">
        <w:rPr>
          <w:sz w:val="28"/>
          <w:szCs w:val="28"/>
        </w:rPr>
        <w:t>, имеет право сдать ее организаторам и покинуть ППЭ, не дожидаясь завершения окончания экзамена</w:t>
      </w:r>
      <w:r>
        <w:rPr>
          <w:sz w:val="28"/>
          <w:szCs w:val="28"/>
        </w:rPr>
        <w:t>.</w:t>
      </w:r>
    </w:p>
    <w:p w:rsidR="00FA39C2" w:rsidRPr="00AC7722" w:rsidRDefault="00FA39C2" w:rsidP="00FA39C2">
      <w:pPr>
        <w:widowControl w:val="0"/>
        <w:ind w:firstLine="709"/>
        <w:contextualSpacing/>
        <w:jc w:val="both"/>
        <w:rPr>
          <w:sz w:val="28"/>
          <w:szCs w:val="28"/>
        </w:rPr>
      </w:pPr>
      <w:r w:rsidRPr="00AC7722">
        <w:rPr>
          <w:sz w:val="28"/>
          <w:szCs w:val="28"/>
        </w:rPr>
        <w:t>12. Каждому участнику ЕГЭ вместе с экзаменационными материалами выдается форма для направления в ГЭК</w:t>
      </w:r>
      <w:r>
        <w:rPr>
          <w:sz w:val="28"/>
          <w:szCs w:val="28"/>
        </w:rPr>
        <w:t xml:space="preserve"> замечаний о нарушении процедуры проведения ЕГЭ</w:t>
      </w:r>
      <w:r w:rsidRPr="00AC7722">
        <w:rPr>
          <w:sz w:val="28"/>
          <w:szCs w:val="28"/>
        </w:rPr>
        <w:t>. Форма заполняется участником ЕГЭ по завершении экзамена до выхода из ППЭ.</w:t>
      </w:r>
    </w:p>
    <w:p w:rsidR="00FA39C2" w:rsidRPr="00AC7722" w:rsidRDefault="00FA39C2" w:rsidP="00FA39C2">
      <w:pPr>
        <w:widowControl w:val="0"/>
        <w:ind w:firstLine="709"/>
        <w:contextualSpacing/>
        <w:jc w:val="both"/>
        <w:rPr>
          <w:sz w:val="28"/>
          <w:szCs w:val="28"/>
        </w:rPr>
      </w:pPr>
      <w:r w:rsidRPr="00AC7722">
        <w:rPr>
          <w:sz w:val="28"/>
          <w:szCs w:val="28"/>
        </w:rPr>
        <w:t xml:space="preserve">13. Результаты экзаменов по каждому предмету утверждаются, изменяются и (или) аннулируются по решению председателя ГЭК. </w:t>
      </w:r>
      <w:r>
        <w:rPr>
          <w:sz w:val="28"/>
          <w:szCs w:val="28"/>
        </w:rPr>
        <w:t xml:space="preserve">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FA39C2" w:rsidRDefault="00FA39C2" w:rsidP="00FA39C2">
      <w:pPr>
        <w:widowControl w:val="0"/>
        <w:ind w:firstLine="709"/>
        <w:contextualSpacing/>
        <w:jc w:val="both"/>
        <w:rPr>
          <w:sz w:val="28"/>
          <w:szCs w:val="28"/>
        </w:rPr>
      </w:pPr>
      <w:r w:rsidRPr="00AC7722">
        <w:rPr>
          <w:sz w:val="28"/>
          <w:szCs w:val="28"/>
        </w:rPr>
        <w:t xml:space="preserve">14. 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 </w:t>
      </w:r>
    </w:p>
    <w:p w:rsidR="00FA39C2" w:rsidRPr="00AC7722" w:rsidRDefault="00FA39C2" w:rsidP="00FA39C2">
      <w:pPr>
        <w:widowControl w:val="0"/>
        <w:ind w:firstLine="709"/>
        <w:contextualSpacing/>
        <w:jc w:val="both"/>
        <w:rPr>
          <w:sz w:val="28"/>
          <w:szCs w:val="28"/>
        </w:rPr>
      </w:pPr>
      <w:r>
        <w:rPr>
          <w:sz w:val="28"/>
          <w:szCs w:val="28"/>
        </w:rPr>
        <w:t xml:space="preserve">15. </w:t>
      </w:r>
      <w:r w:rsidRPr="00AC7722">
        <w:rPr>
          <w:sz w:val="28"/>
          <w:szCs w:val="28"/>
        </w:rPr>
        <w:t>Результаты экзаменов действительны 4 (</w:t>
      </w:r>
      <w:r>
        <w:rPr>
          <w:sz w:val="28"/>
          <w:szCs w:val="28"/>
        </w:rPr>
        <w:t>ч</w:t>
      </w:r>
      <w:r w:rsidRPr="00AC7722">
        <w:rPr>
          <w:sz w:val="28"/>
          <w:szCs w:val="28"/>
        </w:rPr>
        <w:t>етыре) года</w:t>
      </w:r>
      <w:r>
        <w:rPr>
          <w:sz w:val="28"/>
          <w:szCs w:val="28"/>
        </w:rPr>
        <w:t xml:space="preserve"> следующих за годом получения таких результатов</w:t>
      </w:r>
      <w:r w:rsidRPr="00AC7722">
        <w:rPr>
          <w:sz w:val="28"/>
          <w:szCs w:val="28"/>
        </w:rPr>
        <w:t>.</w:t>
      </w:r>
    </w:p>
    <w:p w:rsidR="00FA39C2" w:rsidRPr="00AC7722" w:rsidRDefault="00FA39C2" w:rsidP="00FA39C2">
      <w:pPr>
        <w:widowControl w:val="0"/>
        <w:ind w:firstLine="709"/>
        <w:contextualSpacing/>
        <w:jc w:val="both"/>
        <w:rPr>
          <w:color w:val="000000"/>
          <w:sz w:val="28"/>
          <w:szCs w:val="28"/>
        </w:rPr>
      </w:pPr>
      <w:r w:rsidRPr="00AC7722">
        <w:rPr>
          <w:sz w:val="28"/>
          <w:szCs w:val="28"/>
        </w:rPr>
        <w:t xml:space="preserve">16. </w:t>
      </w:r>
      <w:r w:rsidRPr="00AC7722">
        <w:rPr>
          <w:color w:val="000000"/>
          <w:sz w:val="28"/>
          <w:szCs w:val="28"/>
        </w:rPr>
        <w:t xml:space="preserve">Участники ЕГЭ - </w:t>
      </w:r>
      <w:r w:rsidRPr="002D1BB9">
        <w:rPr>
          <w:color w:val="000000"/>
          <w:sz w:val="28"/>
          <w:szCs w:val="28"/>
        </w:rPr>
        <w:t>выпускники текущего учебного года,</w:t>
      </w:r>
      <w:r w:rsidRPr="00AC7722">
        <w:rPr>
          <w:color w:val="000000"/>
          <w:sz w:val="28"/>
          <w:szCs w:val="28"/>
        </w:rPr>
        <w:t xml:space="preserve"> получившие неудовлетворительный результат </w:t>
      </w:r>
      <w:r w:rsidRPr="002D1BB9">
        <w:rPr>
          <w:color w:val="000000"/>
          <w:sz w:val="28"/>
          <w:szCs w:val="28"/>
        </w:rPr>
        <w:t>по русскому языку или математике</w:t>
      </w:r>
      <w:r w:rsidRPr="00AC7722">
        <w:rPr>
          <w:color w:val="000000"/>
          <w:sz w:val="28"/>
          <w:szCs w:val="28"/>
        </w:rPr>
        <w:t xml:space="preserve">, могут быть допущены, по решению ГЭК, повторно к </w:t>
      </w:r>
      <w:r>
        <w:rPr>
          <w:color w:val="000000"/>
          <w:sz w:val="28"/>
          <w:szCs w:val="28"/>
        </w:rPr>
        <w:t xml:space="preserve">сдаче </w:t>
      </w:r>
      <w:r w:rsidRPr="00AC7722">
        <w:rPr>
          <w:color w:val="000000"/>
          <w:sz w:val="28"/>
          <w:szCs w:val="28"/>
        </w:rPr>
        <w:t>экзамен</w:t>
      </w:r>
      <w:r>
        <w:rPr>
          <w:color w:val="000000"/>
          <w:sz w:val="28"/>
          <w:szCs w:val="28"/>
        </w:rPr>
        <w:t>а</w:t>
      </w:r>
      <w:r w:rsidRPr="00AC7722">
        <w:rPr>
          <w:color w:val="000000"/>
          <w:sz w:val="28"/>
          <w:szCs w:val="28"/>
        </w:rPr>
        <w:t xml:space="preserve"> по данному предмету</w:t>
      </w:r>
      <w:r>
        <w:rPr>
          <w:color w:val="000000"/>
          <w:sz w:val="28"/>
          <w:szCs w:val="28"/>
        </w:rPr>
        <w:t xml:space="preserve"> (только по одному)</w:t>
      </w:r>
      <w:r w:rsidRPr="00AC7722">
        <w:rPr>
          <w:color w:val="000000"/>
          <w:sz w:val="28"/>
          <w:szCs w:val="28"/>
        </w:rPr>
        <w:t xml:space="preserve"> в текущем году в дополнительные сроки.</w:t>
      </w:r>
    </w:p>
    <w:p w:rsidR="00FA39C2" w:rsidRPr="00AC7722" w:rsidRDefault="00FA39C2" w:rsidP="00FA39C2">
      <w:pPr>
        <w:widowControl w:val="0"/>
        <w:ind w:firstLine="709"/>
        <w:contextualSpacing/>
        <w:jc w:val="both"/>
        <w:rPr>
          <w:sz w:val="28"/>
          <w:szCs w:val="28"/>
        </w:rPr>
      </w:pPr>
      <w:r w:rsidRPr="00AC7722">
        <w:rPr>
          <w:sz w:val="28"/>
          <w:szCs w:val="28"/>
        </w:rPr>
        <w:t>17. Участник ЕГЭ имеет право подать апелляцию о нарушении установленного порядка проведения ЕГЭ и (или) о несогласии с выставленными баллами в конфликтную комиссию.</w:t>
      </w:r>
    </w:p>
    <w:p w:rsidR="00FA39C2" w:rsidRPr="00AC7722" w:rsidRDefault="00FA39C2" w:rsidP="00FA39C2">
      <w:pPr>
        <w:widowControl w:val="0"/>
        <w:ind w:firstLine="709"/>
        <w:contextualSpacing/>
        <w:jc w:val="both"/>
        <w:rPr>
          <w:sz w:val="28"/>
          <w:szCs w:val="28"/>
        </w:rPr>
      </w:pPr>
      <w:r w:rsidRPr="00AC7722">
        <w:rPr>
          <w:sz w:val="28"/>
          <w:szCs w:val="28"/>
        </w:rPr>
        <w:t xml:space="preserve">18. Апелляцию о нарушении установленного порядка проведения экзамена участник ЕГЭ подает в день проведения экзамена члену ГЭК, не </w:t>
      </w:r>
      <w:r w:rsidRPr="00AC7722">
        <w:rPr>
          <w:sz w:val="28"/>
          <w:szCs w:val="28"/>
        </w:rPr>
        <w:lastRenderedPageBreak/>
        <w:t xml:space="preserve">покидая ППЭ. </w:t>
      </w:r>
    </w:p>
    <w:p w:rsidR="00FA39C2" w:rsidRPr="00AC7722" w:rsidRDefault="00FA39C2" w:rsidP="00FA39C2">
      <w:pPr>
        <w:widowControl w:val="0"/>
        <w:ind w:firstLine="709"/>
        <w:contextualSpacing/>
        <w:jc w:val="both"/>
        <w:rPr>
          <w:sz w:val="28"/>
          <w:szCs w:val="28"/>
        </w:rPr>
      </w:pPr>
      <w:r w:rsidRPr="00AC7722">
        <w:rPr>
          <w:sz w:val="28"/>
          <w:szCs w:val="28"/>
        </w:rPr>
        <w:t>19.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w:t>
      </w:r>
      <w:r>
        <w:rPr>
          <w:sz w:val="28"/>
          <w:szCs w:val="28"/>
        </w:rPr>
        <w:t xml:space="preserve">ельному предмету. Обучающиеся подают апелляцию о несогласии с выставленными баллами в образовательную </w:t>
      </w:r>
      <w:r>
        <w:rPr>
          <w:color w:val="000000"/>
          <w:sz w:val="28"/>
          <w:szCs w:val="28"/>
        </w:rPr>
        <w:t xml:space="preserve">организацию, </w:t>
      </w:r>
      <w:r>
        <w:rPr>
          <w:sz w:val="28"/>
          <w:szCs w:val="28"/>
        </w:rPr>
        <w:t xml:space="preserve">которой они были допущены к ГИА, выпускники прошлых лет – по решению ГЭК в ППЭ или места, в которых они были зарегистрированы на сдачу ЕГЭ. </w:t>
      </w:r>
    </w:p>
    <w:p w:rsidR="00FA39C2" w:rsidRPr="00AC7722" w:rsidRDefault="00FA39C2" w:rsidP="00FA39C2">
      <w:pPr>
        <w:widowControl w:val="0"/>
        <w:ind w:firstLine="709"/>
        <w:contextualSpacing/>
        <w:jc w:val="both"/>
        <w:rPr>
          <w:sz w:val="28"/>
          <w:szCs w:val="28"/>
        </w:rPr>
      </w:pPr>
      <w:r w:rsidRPr="00AC7722">
        <w:rPr>
          <w:sz w:val="28"/>
          <w:szCs w:val="28"/>
        </w:rPr>
        <w:t>20. Участники ЕГЭ заблаговременно информируются о времени, месте и порядке рассмотрения апелляций.</w:t>
      </w:r>
    </w:p>
    <w:p w:rsidR="00FA39C2" w:rsidRPr="00AC7722" w:rsidRDefault="00FA39C2" w:rsidP="00FA39C2">
      <w:pPr>
        <w:widowControl w:val="0"/>
        <w:ind w:firstLine="709"/>
        <w:contextualSpacing/>
        <w:jc w:val="both"/>
        <w:rPr>
          <w:sz w:val="28"/>
          <w:szCs w:val="28"/>
        </w:rPr>
      </w:pPr>
      <w:r w:rsidRPr="00AC7722">
        <w:rPr>
          <w:sz w:val="28"/>
          <w:szCs w:val="28"/>
        </w:rPr>
        <w:t xml:space="preserve">21. 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решение об аннулировании результата экзамена данного участника </w:t>
      </w:r>
      <w:r>
        <w:rPr>
          <w:sz w:val="28"/>
          <w:szCs w:val="28"/>
        </w:rPr>
        <w:t xml:space="preserve">ЕГЭ </w:t>
      </w:r>
      <w:r w:rsidRPr="00AC7722">
        <w:rPr>
          <w:sz w:val="28"/>
          <w:szCs w:val="28"/>
        </w:rPr>
        <w:t xml:space="preserve">по соответствующему общеобразовательному предмету, а также о его допуске к экзаменам в дополнительные сроки. </w:t>
      </w:r>
    </w:p>
    <w:p w:rsidR="00FA39C2" w:rsidRPr="00AC7722" w:rsidRDefault="00FA39C2" w:rsidP="00FA39C2">
      <w:pPr>
        <w:widowControl w:val="0"/>
        <w:ind w:firstLine="709"/>
        <w:contextualSpacing/>
        <w:jc w:val="both"/>
        <w:rPr>
          <w:sz w:val="28"/>
          <w:szCs w:val="28"/>
        </w:rPr>
      </w:pPr>
      <w:r w:rsidRPr="00AC7722">
        <w:rPr>
          <w:sz w:val="28"/>
          <w:szCs w:val="28"/>
        </w:rPr>
        <w:t xml:space="preserve">22.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
    <w:p w:rsidR="00FA39C2" w:rsidRDefault="00FA39C2" w:rsidP="00FA39C2">
      <w:pPr>
        <w:widowControl w:val="0"/>
        <w:ind w:firstLine="709"/>
        <w:contextualSpacing/>
        <w:jc w:val="both"/>
        <w:rPr>
          <w:sz w:val="28"/>
          <w:szCs w:val="28"/>
        </w:rPr>
      </w:pPr>
      <w:r w:rsidRPr="00AC7722">
        <w:rPr>
          <w:sz w:val="28"/>
          <w:szCs w:val="28"/>
        </w:rPr>
        <w:t>23. В случае удовлетворения конфликтной комиссией апелляции участника ЕГЭ о несо</w:t>
      </w:r>
      <w:r>
        <w:rPr>
          <w:sz w:val="28"/>
          <w:szCs w:val="28"/>
        </w:rPr>
        <w:t xml:space="preserve">гласии с выставленными баллами </w:t>
      </w:r>
      <w:r w:rsidRPr="00AC7722">
        <w:rPr>
          <w:sz w:val="28"/>
          <w:szCs w:val="28"/>
        </w:rPr>
        <w:t>принимает</w:t>
      </w:r>
      <w:r>
        <w:rPr>
          <w:sz w:val="28"/>
          <w:szCs w:val="28"/>
        </w:rPr>
        <w:t>ся</w:t>
      </w:r>
      <w:r w:rsidRPr="00AC7722">
        <w:rPr>
          <w:sz w:val="28"/>
          <w:szCs w:val="28"/>
        </w:rPr>
        <w:t xml:space="preserve"> решение об изменении результата экзамена.</w:t>
      </w:r>
      <w:r>
        <w:rPr>
          <w:sz w:val="28"/>
          <w:szCs w:val="28"/>
        </w:rPr>
        <w:t xml:space="preserve"> В случае отклонения апелляции </w:t>
      </w:r>
      <w:r w:rsidRPr="00AC7722">
        <w:rPr>
          <w:sz w:val="28"/>
          <w:szCs w:val="28"/>
        </w:rPr>
        <w:t>участника ЕГЭ о несо</w:t>
      </w:r>
      <w:r>
        <w:rPr>
          <w:sz w:val="28"/>
          <w:szCs w:val="28"/>
        </w:rPr>
        <w:t xml:space="preserve">гласии с выставленными баллами результат, который был до апелляции, сохраняется. </w:t>
      </w:r>
      <w:r w:rsidRPr="00AC7722">
        <w:rPr>
          <w:sz w:val="28"/>
          <w:szCs w:val="28"/>
        </w:rPr>
        <w:t xml:space="preserve"> </w:t>
      </w:r>
    </w:p>
    <w:p w:rsidR="00FA39C2" w:rsidRPr="00D456B5" w:rsidRDefault="00FA39C2" w:rsidP="00FA39C2">
      <w:pPr>
        <w:autoSpaceDE w:val="0"/>
        <w:autoSpaceDN w:val="0"/>
        <w:adjustRightInd w:val="0"/>
        <w:ind w:firstLine="851"/>
        <w:jc w:val="both"/>
        <w:rPr>
          <w:i/>
          <w:sz w:val="28"/>
          <w:szCs w:val="28"/>
        </w:rPr>
      </w:pPr>
      <w:r w:rsidRPr="00D456B5">
        <w:rPr>
          <w:i/>
          <w:sz w:val="28"/>
          <w:szCs w:val="28"/>
        </w:rPr>
        <w:t>Данн</w:t>
      </w:r>
      <w:r>
        <w:rPr>
          <w:i/>
          <w:sz w:val="28"/>
          <w:szCs w:val="28"/>
        </w:rPr>
        <w:t>ая</w:t>
      </w:r>
      <w:r w:rsidRPr="00D456B5">
        <w:rPr>
          <w:i/>
          <w:sz w:val="28"/>
          <w:szCs w:val="28"/>
        </w:rPr>
        <w:t xml:space="preserve"> </w:t>
      </w:r>
      <w:r>
        <w:rPr>
          <w:i/>
          <w:sz w:val="28"/>
          <w:szCs w:val="28"/>
        </w:rPr>
        <w:t>информация была подготовлена</w:t>
      </w:r>
      <w:r w:rsidRPr="00D456B5">
        <w:rPr>
          <w:i/>
          <w:sz w:val="28"/>
          <w:szCs w:val="28"/>
        </w:rPr>
        <w:t xml:space="preserve"> в соответствии с  нормативн</w:t>
      </w:r>
      <w:r>
        <w:rPr>
          <w:i/>
          <w:sz w:val="28"/>
          <w:szCs w:val="28"/>
        </w:rPr>
        <w:t xml:space="preserve">ыми </w:t>
      </w:r>
      <w:r w:rsidRPr="00D456B5">
        <w:rPr>
          <w:i/>
          <w:sz w:val="28"/>
          <w:szCs w:val="28"/>
        </w:rPr>
        <w:t>правовыми документами, регламентирующими проведение ЕГЭ:</w:t>
      </w:r>
    </w:p>
    <w:p w:rsidR="00FA39C2" w:rsidRPr="00111204" w:rsidRDefault="00FA39C2" w:rsidP="00FA39C2">
      <w:pPr>
        <w:pStyle w:val="a3"/>
        <w:autoSpaceDE w:val="0"/>
        <w:autoSpaceDN w:val="0"/>
        <w:adjustRightInd w:val="0"/>
        <w:ind w:left="0" w:firstLine="851"/>
        <w:jc w:val="both"/>
        <w:rPr>
          <w:i/>
          <w:sz w:val="28"/>
          <w:szCs w:val="28"/>
        </w:rPr>
      </w:pPr>
      <w:r w:rsidRPr="00111204">
        <w:rPr>
          <w:i/>
          <w:sz w:val="28"/>
          <w:szCs w:val="28"/>
        </w:rPr>
        <w:t>1.</w:t>
      </w:r>
      <w:r w:rsidRPr="00111204">
        <w:rPr>
          <w:i/>
          <w:sz w:val="28"/>
          <w:szCs w:val="28"/>
        </w:rPr>
        <w:tab/>
        <w:t>Федеральны</w:t>
      </w:r>
      <w:r>
        <w:rPr>
          <w:i/>
          <w:sz w:val="28"/>
          <w:szCs w:val="28"/>
        </w:rPr>
        <w:t>м</w:t>
      </w:r>
      <w:r w:rsidRPr="00111204">
        <w:rPr>
          <w:i/>
          <w:sz w:val="28"/>
          <w:szCs w:val="28"/>
        </w:rPr>
        <w:t xml:space="preserve"> закон</w:t>
      </w:r>
      <w:r>
        <w:rPr>
          <w:i/>
          <w:sz w:val="28"/>
          <w:szCs w:val="28"/>
        </w:rPr>
        <w:t>ом</w:t>
      </w:r>
      <w:r w:rsidRPr="00111204">
        <w:rPr>
          <w:i/>
          <w:sz w:val="28"/>
          <w:szCs w:val="28"/>
        </w:rPr>
        <w:t xml:space="preserve"> от 29.12.2012 №</w:t>
      </w:r>
      <w:r>
        <w:rPr>
          <w:i/>
          <w:sz w:val="28"/>
          <w:szCs w:val="28"/>
        </w:rPr>
        <w:t xml:space="preserve"> </w:t>
      </w:r>
      <w:r w:rsidRPr="00111204">
        <w:rPr>
          <w:i/>
          <w:sz w:val="28"/>
          <w:szCs w:val="28"/>
        </w:rPr>
        <w:t xml:space="preserve">273-ФЗ </w:t>
      </w:r>
      <w:r>
        <w:rPr>
          <w:i/>
          <w:sz w:val="28"/>
          <w:szCs w:val="28"/>
        </w:rPr>
        <w:t>«</w:t>
      </w:r>
      <w:r w:rsidRPr="00111204">
        <w:rPr>
          <w:i/>
          <w:sz w:val="28"/>
          <w:szCs w:val="28"/>
        </w:rPr>
        <w:t>Об образовании в Российской Федерации</w:t>
      </w:r>
      <w:r>
        <w:rPr>
          <w:i/>
          <w:sz w:val="28"/>
          <w:szCs w:val="28"/>
        </w:rPr>
        <w:t>»</w:t>
      </w:r>
      <w:r w:rsidRPr="00111204">
        <w:rPr>
          <w:i/>
          <w:sz w:val="28"/>
          <w:szCs w:val="28"/>
        </w:rPr>
        <w:t>.</w:t>
      </w:r>
    </w:p>
    <w:p w:rsidR="00FA39C2" w:rsidRPr="00111204" w:rsidRDefault="00FA39C2" w:rsidP="00FA39C2">
      <w:pPr>
        <w:pStyle w:val="a3"/>
        <w:autoSpaceDE w:val="0"/>
        <w:autoSpaceDN w:val="0"/>
        <w:adjustRightInd w:val="0"/>
        <w:ind w:left="0" w:firstLine="851"/>
        <w:jc w:val="both"/>
        <w:rPr>
          <w:i/>
          <w:sz w:val="28"/>
          <w:szCs w:val="28"/>
        </w:rPr>
      </w:pPr>
      <w:r w:rsidRPr="00111204">
        <w:rPr>
          <w:i/>
          <w:sz w:val="28"/>
          <w:szCs w:val="28"/>
        </w:rPr>
        <w:t>2.</w:t>
      </w:r>
      <w:r w:rsidRPr="00111204">
        <w:rPr>
          <w:i/>
          <w:sz w:val="28"/>
          <w:szCs w:val="28"/>
        </w:rPr>
        <w:tab/>
      </w:r>
      <w:proofErr w:type="gramStart"/>
      <w:r w:rsidRPr="00111204">
        <w:rPr>
          <w:i/>
          <w:sz w:val="28"/>
          <w:szCs w:val="28"/>
        </w:rPr>
        <w:t>Постановление</w:t>
      </w:r>
      <w:r>
        <w:rPr>
          <w:i/>
          <w:sz w:val="28"/>
          <w:szCs w:val="28"/>
        </w:rPr>
        <w:t>м</w:t>
      </w:r>
      <w:r w:rsidRPr="00111204">
        <w:rPr>
          <w:i/>
          <w:sz w:val="28"/>
          <w:szCs w:val="28"/>
        </w:rPr>
        <w:t xml:space="preserve"> Правительства Р</w:t>
      </w:r>
      <w:r>
        <w:rPr>
          <w:i/>
          <w:sz w:val="28"/>
          <w:szCs w:val="28"/>
        </w:rPr>
        <w:t xml:space="preserve">оссийской </w:t>
      </w:r>
      <w:r w:rsidRPr="00111204">
        <w:rPr>
          <w:i/>
          <w:sz w:val="28"/>
          <w:szCs w:val="28"/>
        </w:rPr>
        <w:t>Ф</w:t>
      </w:r>
      <w:r>
        <w:rPr>
          <w:i/>
          <w:sz w:val="28"/>
          <w:szCs w:val="28"/>
        </w:rPr>
        <w:t>едерации</w:t>
      </w:r>
      <w:r w:rsidRPr="00111204">
        <w:rPr>
          <w:i/>
          <w:sz w:val="28"/>
          <w:szCs w:val="28"/>
        </w:rPr>
        <w:t xml:space="preserve"> от 31</w:t>
      </w:r>
      <w:r>
        <w:rPr>
          <w:i/>
          <w:sz w:val="28"/>
          <w:szCs w:val="28"/>
        </w:rPr>
        <w:t>.08.</w:t>
      </w:r>
      <w:r w:rsidRPr="00111204">
        <w:rPr>
          <w:i/>
          <w:sz w:val="28"/>
          <w:szCs w:val="28"/>
        </w:rPr>
        <w:t>2013 №</w:t>
      </w:r>
      <w:r>
        <w:rPr>
          <w:i/>
          <w:sz w:val="28"/>
          <w:szCs w:val="28"/>
        </w:rPr>
        <w:t xml:space="preserve"> </w:t>
      </w:r>
      <w:r w:rsidRPr="00111204">
        <w:rPr>
          <w:i/>
          <w:sz w:val="28"/>
          <w:szCs w:val="28"/>
        </w:rPr>
        <w:t xml:space="preserve">755 </w:t>
      </w:r>
      <w:r>
        <w:rPr>
          <w:i/>
          <w:sz w:val="28"/>
          <w:szCs w:val="28"/>
        </w:rPr>
        <w:t>«</w:t>
      </w:r>
      <w:r w:rsidRPr="00111204">
        <w:rPr>
          <w:i/>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Pr>
          <w:i/>
          <w:sz w:val="28"/>
          <w:szCs w:val="28"/>
        </w:rPr>
        <w:t>»</w:t>
      </w:r>
      <w:r w:rsidRPr="00111204">
        <w:rPr>
          <w:i/>
          <w:sz w:val="28"/>
          <w:szCs w:val="28"/>
        </w:rPr>
        <w:t>.</w:t>
      </w:r>
    </w:p>
    <w:p w:rsidR="00FA39C2" w:rsidRPr="00111204" w:rsidRDefault="00FA39C2" w:rsidP="00FA39C2">
      <w:pPr>
        <w:pStyle w:val="a3"/>
        <w:autoSpaceDE w:val="0"/>
        <w:autoSpaceDN w:val="0"/>
        <w:adjustRightInd w:val="0"/>
        <w:ind w:left="0" w:firstLine="851"/>
        <w:jc w:val="both"/>
        <w:rPr>
          <w:i/>
          <w:sz w:val="28"/>
          <w:szCs w:val="28"/>
        </w:rPr>
      </w:pPr>
      <w:r w:rsidRPr="00111204">
        <w:rPr>
          <w:i/>
          <w:sz w:val="28"/>
          <w:szCs w:val="28"/>
        </w:rPr>
        <w:lastRenderedPageBreak/>
        <w:t>3.</w:t>
      </w:r>
      <w:r w:rsidRPr="00111204">
        <w:rPr>
          <w:i/>
          <w:sz w:val="28"/>
          <w:szCs w:val="28"/>
        </w:rPr>
        <w:tab/>
        <w:t>Приказ</w:t>
      </w:r>
      <w:r>
        <w:rPr>
          <w:i/>
          <w:sz w:val="28"/>
          <w:szCs w:val="28"/>
        </w:rPr>
        <w:t>ом</w:t>
      </w:r>
      <w:r w:rsidRPr="00111204">
        <w:rPr>
          <w:i/>
          <w:sz w:val="28"/>
          <w:szCs w:val="28"/>
        </w:rPr>
        <w:t xml:space="preserve"> Министерства образования и науки Российской Федерации от 28</w:t>
      </w:r>
      <w:r>
        <w:rPr>
          <w:i/>
          <w:sz w:val="28"/>
          <w:szCs w:val="28"/>
        </w:rPr>
        <w:t>.06.</w:t>
      </w:r>
      <w:r w:rsidRPr="00111204">
        <w:rPr>
          <w:i/>
          <w:sz w:val="28"/>
          <w:szCs w:val="28"/>
        </w:rPr>
        <w:t xml:space="preserve">2013 № 491 </w:t>
      </w:r>
      <w:r>
        <w:rPr>
          <w:i/>
          <w:sz w:val="28"/>
          <w:szCs w:val="28"/>
        </w:rPr>
        <w:t>«</w:t>
      </w:r>
      <w:r w:rsidRPr="00111204">
        <w:rPr>
          <w:i/>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i/>
          <w:sz w:val="28"/>
          <w:szCs w:val="28"/>
        </w:rPr>
        <w:t>»</w:t>
      </w:r>
      <w:r w:rsidRPr="00111204">
        <w:rPr>
          <w:i/>
          <w:sz w:val="28"/>
          <w:szCs w:val="28"/>
        </w:rPr>
        <w:t>.</w:t>
      </w:r>
    </w:p>
    <w:p w:rsidR="00FA39C2" w:rsidRPr="00111204" w:rsidRDefault="00FA39C2" w:rsidP="00FA39C2">
      <w:pPr>
        <w:pStyle w:val="a3"/>
        <w:autoSpaceDE w:val="0"/>
        <w:autoSpaceDN w:val="0"/>
        <w:adjustRightInd w:val="0"/>
        <w:ind w:left="0" w:firstLine="851"/>
        <w:jc w:val="both"/>
        <w:rPr>
          <w:i/>
          <w:sz w:val="28"/>
          <w:szCs w:val="28"/>
        </w:rPr>
      </w:pPr>
      <w:r w:rsidRPr="00111204">
        <w:rPr>
          <w:i/>
          <w:sz w:val="28"/>
          <w:szCs w:val="28"/>
        </w:rPr>
        <w:t>4.</w:t>
      </w:r>
      <w:r w:rsidRPr="00111204">
        <w:rPr>
          <w:i/>
          <w:sz w:val="28"/>
          <w:szCs w:val="28"/>
        </w:rPr>
        <w:tab/>
        <w:t>Приказ</w:t>
      </w:r>
      <w:r>
        <w:rPr>
          <w:i/>
          <w:sz w:val="28"/>
          <w:szCs w:val="28"/>
        </w:rPr>
        <w:t>ом</w:t>
      </w:r>
      <w:r w:rsidRPr="00111204">
        <w:rPr>
          <w:i/>
          <w:sz w:val="28"/>
          <w:szCs w:val="28"/>
        </w:rPr>
        <w:t xml:space="preserve"> Министерства образования и науки Российской Федерации от </w:t>
      </w:r>
      <w:r w:rsidRPr="00C21BC1">
        <w:rPr>
          <w:i/>
          <w:sz w:val="28"/>
          <w:szCs w:val="28"/>
        </w:rPr>
        <w:t>26.12.2013 №</w:t>
      </w:r>
      <w:r>
        <w:rPr>
          <w:i/>
          <w:sz w:val="28"/>
          <w:szCs w:val="28"/>
        </w:rPr>
        <w:t xml:space="preserve"> </w:t>
      </w:r>
      <w:r w:rsidRPr="00C21BC1">
        <w:rPr>
          <w:i/>
          <w:sz w:val="28"/>
          <w:szCs w:val="28"/>
        </w:rPr>
        <w:t>1400</w:t>
      </w:r>
      <w:r w:rsidRPr="00111204">
        <w:rPr>
          <w:i/>
          <w:sz w:val="28"/>
          <w:szCs w:val="28"/>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rsidR="00FA39C2" w:rsidRDefault="00FA39C2" w:rsidP="00FA39C2">
      <w:pPr>
        <w:pStyle w:val="a3"/>
        <w:autoSpaceDE w:val="0"/>
        <w:autoSpaceDN w:val="0"/>
        <w:adjustRightInd w:val="0"/>
        <w:ind w:left="709"/>
        <w:rPr>
          <w:sz w:val="28"/>
          <w:szCs w:val="28"/>
        </w:rPr>
      </w:pPr>
    </w:p>
    <w:p w:rsidR="00FA39C2" w:rsidRDefault="00FA39C2" w:rsidP="00FA39C2">
      <w:pPr>
        <w:pStyle w:val="a3"/>
        <w:autoSpaceDE w:val="0"/>
        <w:autoSpaceDN w:val="0"/>
        <w:adjustRightInd w:val="0"/>
        <w:ind w:left="709"/>
        <w:rPr>
          <w:sz w:val="28"/>
          <w:szCs w:val="28"/>
        </w:rPr>
      </w:pPr>
      <w:r w:rsidRPr="00111204">
        <w:rPr>
          <w:sz w:val="28"/>
          <w:szCs w:val="28"/>
        </w:rPr>
        <w:t>С правилами проведения ЕГЭ ознакомлен (а):</w:t>
      </w:r>
    </w:p>
    <w:p w:rsidR="00FA39C2" w:rsidRDefault="00FA39C2" w:rsidP="00FA39C2">
      <w:pPr>
        <w:pStyle w:val="a3"/>
        <w:autoSpaceDE w:val="0"/>
        <w:autoSpaceDN w:val="0"/>
        <w:adjustRightInd w:val="0"/>
        <w:ind w:left="709"/>
        <w:rPr>
          <w:sz w:val="28"/>
          <w:szCs w:val="28"/>
        </w:rPr>
      </w:pPr>
    </w:p>
    <w:tbl>
      <w:tblPr>
        <w:tblStyle w:val="a9"/>
        <w:tblW w:w="10065" w:type="dxa"/>
        <w:tblInd w:w="-743" w:type="dxa"/>
        <w:tblLook w:val="04A0"/>
      </w:tblPr>
      <w:tblGrid>
        <w:gridCol w:w="496"/>
        <w:gridCol w:w="2202"/>
        <w:gridCol w:w="1780"/>
        <w:gridCol w:w="2753"/>
        <w:gridCol w:w="2834"/>
      </w:tblGrid>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w:t>
            </w:r>
          </w:p>
        </w:tc>
        <w:tc>
          <w:tcPr>
            <w:tcW w:w="2210" w:type="dxa"/>
          </w:tcPr>
          <w:p w:rsidR="00FA39C2" w:rsidRDefault="00FA39C2" w:rsidP="00FA39C2">
            <w:pPr>
              <w:pStyle w:val="a3"/>
              <w:autoSpaceDE w:val="0"/>
              <w:autoSpaceDN w:val="0"/>
              <w:adjustRightInd w:val="0"/>
              <w:ind w:left="0"/>
              <w:rPr>
                <w:sz w:val="28"/>
                <w:szCs w:val="28"/>
              </w:rPr>
            </w:pPr>
            <w:r>
              <w:rPr>
                <w:sz w:val="28"/>
                <w:szCs w:val="28"/>
              </w:rPr>
              <w:t>ФИО участника ЕГЭ</w:t>
            </w:r>
          </w:p>
        </w:tc>
        <w:tc>
          <w:tcPr>
            <w:tcW w:w="1783" w:type="dxa"/>
          </w:tcPr>
          <w:p w:rsidR="00FA39C2" w:rsidRDefault="00FA39C2" w:rsidP="00FA39C2">
            <w:pPr>
              <w:pStyle w:val="a3"/>
              <w:autoSpaceDE w:val="0"/>
              <w:autoSpaceDN w:val="0"/>
              <w:adjustRightInd w:val="0"/>
              <w:ind w:left="0"/>
              <w:rPr>
                <w:sz w:val="28"/>
                <w:szCs w:val="28"/>
              </w:rPr>
            </w:pPr>
            <w:r>
              <w:rPr>
                <w:sz w:val="28"/>
                <w:szCs w:val="28"/>
              </w:rPr>
              <w:t>Подпись участника ЕГЭ</w:t>
            </w:r>
          </w:p>
        </w:tc>
        <w:tc>
          <w:tcPr>
            <w:tcW w:w="2753" w:type="dxa"/>
          </w:tcPr>
          <w:p w:rsidR="00FA39C2" w:rsidRPr="00111204" w:rsidRDefault="00FA39C2" w:rsidP="00FA39C2">
            <w:pPr>
              <w:pStyle w:val="a3"/>
              <w:autoSpaceDE w:val="0"/>
              <w:autoSpaceDN w:val="0"/>
              <w:adjustRightInd w:val="0"/>
              <w:ind w:left="0" w:hanging="93"/>
              <w:rPr>
                <w:sz w:val="28"/>
                <w:szCs w:val="28"/>
              </w:rPr>
            </w:pPr>
            <w:r>
              <w:rPr>
                <w:sz w:val="28"/>
                <w:szCs w:val="28"/>
              </w:rPr>
              <w:t>ФИО р</w:t>
            </w:r>
            <w:r w:rsidRPr="00111204">
              <w:rPr>
                <w:sz w:val="28"/>
                <w:szCs w:val="28"/>
              </w:rPr>
              <w:t>одител</w:t>
            </w:r>
            <w:r>
              <w:rPr>
                <w:sz w:val="28"/>
                <w:szCs w:val="28"/>
              </w:rPr>
              <w:t>я</w:t>
            </w:r>
            <w:r w:rsidRPr="00111204">
              <w:rPr>
                <w:sz w:val="28"/>
                <w:szCs w:val="28"/>
              </w:rPr>
              <w:t>/законн</w:t>
            </w:r>
            <w:r>
              <w:rPr>
                <w:sz w:val="28"/>
                <w:szCs w:val="28"/>
              </w:rPr>
              <w:t>ого</w:t>
            </w:r>
            <w:r w:rsidRPr="00111204">
              <w:rPr>
                <w:sz w:val="28"/>
                <w:szCs w:val="28"/>
              </w:rPr>
              <w:t xml:space="preserve"> представител</w:t>
            </w:r>
            <w:r>
              <w:rPr>
                <w:sz w:val="28"/>
                <w:szCs w:val="28"/>
              </w:rPr>
              <w:t xml:space="preserve">я </w:t>
            </w:r>
            <w:r w:rsidRPr="00111204">
              <w:rPr>
                <w:sz w:val="28"/>
                <w:szCs w:val="28"/>
              </w:rPr>
              <w:t>несовершеннолетнего участника ЕГЭ</w:t>
            </w:r>
          </w:p>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r>
              <w:rPr>
                <w:sz w:val="28"/>
                <w:szCs w:val="28"/>
              </w:rPr>
              <w:t>Подпись</w:t>
            </w:r>
          </w:p>
          <w:p w:rsidR="00FA39C2" w:rsidRPr="00111204" w:rsidRDefault="00FA39C2" w:rsidP="00FA39C2">
            <w:pPr>
              <w:pStyle w:val="a3"/>
              <w:autoSpaceDE w:val="0"/>
              <w:autoSpaceDN w:val="0"/>
              <w:adjustRightInd w:val="0"/>
              <w:ind w:left="0" w:hanging="93"/>
              <w:rPr>
                <w:sz w:val="28"/>
                <w:szCs w:val="28"/>
              </w:rPr>
            </w:pPr>
            <w:r>
              <w:rPr>
                <w:sz w:val="28"/>
                <w:szCs w:val="28"/>
              </w:rPr>
              <w:t>р</w:t>
            </w:r>
            <w:r w:rsidRPr="00111204">
              <w:rPr>
                <w:sz w:val="28"/>
                <w:szCs w:val="28"/>
              </w:rPr>
              <w:t>одител</w:t>
            </w:r>
            <w:r>
              <w:rPr>
                <w:sz w:val="28"/>
                <w:szCs w:val="28"/>
              </w:rPr>
              <w:t>я</w:t>
            </w:r>
            <w:r w:rsidRPr="00111204">
              <w:rPr>
                <w:sz w:val="28"/>
                <w:szCs w:val="28"/>
              </w:rPr>
              <w:t>/законн</w:t>
            </w:r>
            <w:r>
              <w:rPr>
                <w:sz w:val="28"/>
                <w:szCs w:val="28"/>
              </w:rPr>
              <w:t>ого</w:t>
            </w:r>
            <w:r w:rsidRPr="00111204">
              <w:rPr>
                <w:sz w:val="28"/>
                <w:szCs w:val="28"/>
              </w:rPr>
              <w:t xml:space="preserve"> представител</w:t>
            </w:r>
            <w:r>
              <w:rPr>
                <w:sz w:val="28"/>
                <w:szCs w:val="28"/>
              </w:rPr>
              <w:t xml:space="preserve">я </w:t>
            </w:r>
            <w:r w:rsidRPr="00111204">
              <w:rPr>
                <w:sz w:val="28"/>
                <w:szCs w:val="28"/>
              </w:rPr>
              <w:t>несовершеннолетнего участника ЕГЭ</w:t>
            </w:r>
          </w:p>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1</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2</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3</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4</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5</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6</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7</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8</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9</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10</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11</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12</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13</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14</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r w:rsidR="00FA39C2" w:rsidTr="00FA39C2">
        <w:tc>
          <w:tcPr>
            <w:tcW w:w="484" w:type="dxa"/>
          </w:tcPr>
          <w:p w:rsidR="00FA39C2" w:rsidRDefault="00FA39C2" w:rsidP="00FA39C2">
            <w:pPr>
              <w:pStyle w:val="a3"/>
              <w:autoSpaceDE w:val="0"/>
              <w:autoSpaceDN w:val="0"/>
              <w:adjustRightInd w:val="0"/>
              <w:ind w:left="0"/>
              <w:rPr>
                <w:sz w:val="28"/>
                <w:szCs w:val="28"/>
              </w:rPr>
            </w:pPr>
            <w:r>
              <w:rPr>
                <w:sz w:val="28"/>
                <w:szCs w:val="28"/>
              </w:rPr>
              <w:t>15</w:t>
            </w:r>
          </w:p>
        </w:tc>
        <w:tc>
          <w:tcPr>
            <w:tcW w:w="2210" w:type="dxa"/>
          </w:tcPr>
          <w:p w:rsidR="00FA39C2" w:rsidRDefault="00FA39C2" w:rsidP="00FA39C2">
            <w:pPr>
              <w:pStyle w:val="a3"/>
              <w:autoSpaceDE w:val="0"/>
              <w:autoSpaceDN w:val="0"/>
              <w:adjustRightInd w:val="0"/>
              <w:ind w:left="0"/>
              <w:rPr>
                <w:sz w:val="28"/>
                <w:szCs w:val="28"/>
              </w:rPr>
            </w:pPr>
          </w:p>
        </w:tc>
        <w:tc>
          <w:tcPr>
            <w:tcW w:w="1783" w:type="dxa"/>
          </w:tcPr>
          <w:p w:rsidR="00FA39C2" w:rsidRDefault="00FA39C2" w:rsidP="00FA39C2">
            <w:pPr>
              <w:pStyle w:val="a3"/>
              <w:autoSpaceDE w:val="0"/>
              <w:autoSpaceDN w:val="0"/>
              <w:adjustRightInd w:val="0"/>
              <w:ind w:left="0"/>
              <w:rPr>
                <w:sz w:val="28"/>
                <w:szCs w:val="28"/>
              </w:rPr>
            </w:pPr>
          </w:p>
        </w:tc>
        <w:tc>
          <w:tcPr>
            <w:tcW w:w="2753" w:type="dxa"/>
          </w:tcPr>
          <w:p w:rsidR="00FA39C2" w:rsidRDefault="00FA39C2" w:rsidP="00FA39C2">
            <w:pPr>
              <w:pStyle w:val="a3"/>
              <w:autoSpaceDE w:val="0"/>
              <w:autoSpaceDN w:val="0"/>
              <w:adjustRightInd w:val="0"/>
              <w:ind w:left="0"/>
              <w:rPr>
                <w:sz w:val="28"/>
                <w:szCs w:val="28"/>
              </w:rPr>
            </w:pPr>
          </w:p>
        </w:tc>
        <w:tc>
          <w:tcPr>
            <w:tcW w:w="2835" w:type="dxa"/>
          </w:tcPr>
          <w:p w:rsidR="00FA39C2" w:rsidRDefault="00FA39C2" w:rsidP="00FA39C2">
            <w:pPr>
              <w:pStyle w:val="a3"/>
              <w:autoSpaceDE w:val="0"/>
              <w:autoSpaceDN w:val="0"/>
              <w:adjustRightInd w:val="0"/>
              <w:ind w:left="0"/>
              <w:rPr>
                <w:sz w:val="28"/>
                <w:szCs w:val="28"/>
              </w:rPr>
            </w:pPr>
          </w:p>
        </w:tc>
      </w:tr>
    </w:tbl>
    <w:p w:rsidR="00FA39C2" w:rsidRPr="00111204" w:rsidRDefault="00FA39C2" w:rsidP="00FA39C2">
      <w:pPr>
        <w:pStyle w:val="a3"/>
        <w:autoSpaceDE w:val="0"/>
        <w:autoSpaceDN w:val="0"/>
        <w:adjustRightInd w:val="0"/>
        <w:ind w:left="709"/>
        <w:rPr>
          <w:sz w:val="28"/>
          <w:szCs w:val="28"/>
        </w:rPr>
      </w:pPr>
    </w:p>
    <w:p w:rsidR="00FA39C2" w:rsidRPr="005415B9" w:rsidRDefault="00FA39C2" w:rsidP="00FA39C2">
      <w:pPr>
        <w:pStyle w:val="a3"/>
        <w:autoSpaceDE w:val="0"/>
        <w:autoSpaceDN w:val="0"/>
        <w:adjustRightInd w:val="0"/>
        <w:ind w:left="709"/>
        <w:rPr>
          <w:sz w:val="16"/>
          <w:szCs w:val="16"/>
        </w:rPr>
      </w:pPr>
    </w:p>
    <w:p w:rsidR="00FA39C2" w:rsidRPr="00AC7722" w:rsidRDefault="00FA39C2" w:rsidP="00FA39C2">
      <w:pPr>
        <w:widowControl w:val="0"/>
        <w:ind w:firstLine="709"/>
        <w:jc w:val="both"/>
        <w:rPr>
          <w:sz w:val="28"/>
          <w:szCs w:val="28"/>
        </w:rPr>
      </w:pPr>
      <w:r w:rsidRPr="00AC7722">
        <w:rPr>
          <w:sz w:val="28"/>
          <w:szCs w:val="28"/>
        </w:rPr>
        <w:t xml:space="preserve"> «___»_______20__г. </w:t>
      </w:r>
    </w:p>
    <w:p w:rsidR="003F60CB" w:rsidRDefault="003F60CB"/>
    <w:sectPr w:rsidR="003F60CB" w:rsidSect="003F6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3" w:rsidRDefault="00027A8C">
    <w:pPr>
      <w:pStyle w:val="a6"/>
      <w:jc w:val="right"/>
    </w:pPr>
    <w:r>
      <w:fldChar w:fldCharType="begin"/>
    </w:r>
    <w:r>
      <w:instrText xml:space="preserve"> PAGE   \* MERGEFORMAT </w:instrText>
    </w:r>
    <w:r>
      <w:fldChar w:fldCharType="separate"/>
    </w:r>
    <w:r w:rsidR="00FA39C2">
      <w:rPr>
        <w:noProof/>
      </w:rPr>
      <w:t>2</w:t>
    </w:r>
    <w:r>
      <w:rPr>
        <w:noProof/>
      </w:rPr>
      <w:fldChar w:fldCharType="end"/>
    </w:r>
  </w:p>
  <w:p w:rsidR="00D63923" w:rsidRDefault="00027A8C">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3" w:rsidRDefault="00027A8C" w:rsidP="00D662DC">
    <w:pPr>
      <w:pStyle w:val="a4"/>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A39C2"/>
    <w:rsid w:val="00006183"/>
    <w:rsid w:val="00010CA4"/>
    <w:rsid w:val="00025F69"/>
    <w:rsid w:val="00027A8C"/>
    <w:rsid w:val="00030DB2"/>
    <w:rsid w:val="000714ED"/>
    <w:rsid w:val="000758B0"/>
    <w:rsid w:val="000930B4"/>
    <w:rsid w:val="00101802"/>
    <w:rsid w:val="001157AC"/>
    <w:rsid w:val="0014001B"/>
    <w:rsid w:val="00157986"/>
    <w:rsid w:val="0017395F"/>
    <w:rsid w:val="001A2CAF"/>
    <w:rsid w:val="001D0E97"/>
    <w:rsid w:val="001D122F"/>
    <w:rsid w:val="00236C07"/>
    <w:rsid w:val="002B3E6E"/>
    <w:rsid w:val="002C14C6"/>
    <w:rsid w:val="002D000A"/>
    <w:rsid w:val="003076FB"/>
    <w:rsid w:val="00316EC2"/>
    <w:rsid w:val="0032202B"/>
    <w:rsid w:val="003562E1"/>
    <w:rsid w:val="003A4015"/>
    <w:rsid w:val="003B66DA"/>
    <w:rsid w:val="003D61B6"/>
    <w:rsid w:val="003F60CB"/>
    <w:rsid w:val="00425144"/>
    <w:rsid w:val="00463B6D"/>
    <w:rsid w:val="00481866"/>
    <w:rsid w:val="004B4515"/>
    <w:rsid w:val="00505FF4"/>
    <w:rsid w:val="00536BD8"/>
    <w:rsid w:val="00567531"/>
    <w:rsid w:val="00577671"/>
    <w:rsid w:val="00590C5C"/>
    <w:rsid w:val="005B0902"/>
    <w:rsid w:val="005C26D1"/>
    <w:rsid w:val="005D7B32"/>
    <w:rsid w:val="005E1637"/>
    <w:rsid w:val="00610AFC"/>
    <w:rsid w:val="0061763D"/>
    <w:rsid w:val="00622F46"/>
    <w:rsid w:val="00634100"/>
    <w:rsid w:val="006526F7"/>
    <w:rsid w:val="006661F7"/>
    <w:rsid w:val="0066663E"/>
    <w:rsid w:val="00680737"/>
    <w:rsid w:val="006C5A09"/>
    <w:rsid w:val="006E384A"/>
    <w:rsid w:val="0071572B"/>
    <w:rsid w:val="00715780"/>
    <w:rsid w:val="00726284"/>
    <w:rsid w:val="007461B9"/>
    <w:rsid w:val="007532F7"/>
    <w:rsid w:val="007916FA"/>
    <w:rsid w:val="007925F7"/>
    <w:rsid w:val="007F1477"/>
    <w:rsid w:val="00802A57"/>
    <w:rsid w:val="00803C0E"/>
    <w:rsid w:val="00822B59"/>
    <w:rsid w:val="0082455F"/>
    <w:rsid w:val="00850674"/>
    <w:rsid w:val="008662A3"/>
    <w:rsid w:val="008E3DE7"/>
    <w:rsid w:val="00903A44"/>
    <w:rsid w:val="00943A87"/>
    <w:rsid w:val="00961779"/>
    <w:rsid w:val="009956F3"/>
    <w:rsid w:val="00A171E1"/>
    <w:rsid w:val="00A32400"/>
    <w:rsid w:val="00A70C4E"/>
    <w:rsid w:val="00A92909"/>
    <w:rsid w:val="00A97716"/>
    <w:rsid w:val="00AA1F0A"/>
    <w:rsid w:val="00AC2DB1"/>
    <w:rsid w:val="00B34AF4"/>
    <w:rsid w:val="00B77137"/>
    <w:rsid w:val="00BB6DFC"/>
    <w:rsid w:val="00C51C60"/>
    <w:rsid w:val="00C62FFF"/>
    <w:rsid w:val="00D2336B"/>
    <w:rsid w:val="00D740E3"/>
    <w:rsid w:val="00D74AC0"/>
    <w:rsid w:val="00DC079D"/>
    <w:rsid w:val="00DC259F"/>
    <w:rsid w:val="00DE4B81"/>
    <w:rsid w:val="00E05247"/>
    <w:rsid w:val="00E05A21"/>
    <w:rsid w:val="00E06D7C"/>
    <w:rsid w:val="00E60317"/>
    <w:rsid w:val="00E82BAE"/>
    <w:rsid w:val="00E8363F"/>
    <w:rsid w:val="00ED2866"/>
    <w:rsid w:val="00F0456F"/>
    <w:rsid w:val="00F21ADE"/>
    <w:rsid w:val="00F44FE1"/>
    <w:rsid w:val="00F90511"/>
    <w:rsid w:val="00FA39C2"/>
    <w:rsid w:val="00FD4352"/>
    <w:rsid w:val="00FE5205"/>
    <w:rsid w:val="00FE7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39C2"/>
    <w:pPr>
      <w:ind w:left="720"/>
      <w:contextualSpacing/>
    </w:pPr>
  </w:style>
  <w:style w:type="paragraph" w:styleId="a4">
    <w:name w:val="header"/>
    <w:basedOn w:val="a"/>
    <w:link w:val="a5"/>
    <w:uiPriority w:val="99"/>
    <w:rsid w:val="00FA39C2"/>
    <w:pPr>
      <w:tabs>
        <w:tab w:val="center" w:pos="4677"/>
        <w:tab w:val="right" w:pos="9355"/>
      </w:tabs>
    </w:pPr>
  </w:style>
  <w:style w:type="character" w:customStyle="1" w:styleId="a5">
    <w:name w:val="Верхний колонтитул Знак"/>
    <w:basedOn w:val="a0"/>
    <w:link w:val="a4"/>
    <w:uiPriority w:val="99"/>
    <w:rsid w:val="00FA39C2"/>
    <w:rPr>
      <w:rFonts w:ascii="Times New Roman" w:eastAsia="Times New Roman" w:hAnsi="Times New Roman" w:cs="Times New Roman"/>
      <w:sz w:val="24"/>
      <w:szCs w:val="24"/>
      <w:lang w:eastAsia="ru-RU"/>
    </w:rPr>
  </w:style>
  <w:style w:type="paragraph" w:styleId="a6">
    <w:name w:val="footer"/>
    <w:basedOn w:val="a"/>
    <w:link w:val="a7"/>
    <w:uiPriority w:val="99"/>
    <w:rsid w:val="00FA39C2"/>
    <w:pPr>
      <w:tabs>
        <w:tab w:val="center" w:pos="4677"/>
        <w:tab w:val="right" w:pos="9355"/>
      </w:tabs>
    </w:pPr>
  </w:style>
  <w:style w:type="character" w:customStyle="1" w:styleId="a7">
    <w:name w:val="Нижний колонтитул Знак"/>
    <w:basedOn w:val="a0"/>
    <w:link w:val="a6"/>
    <w:uiPriority w:val="99"/>
    <w:rsid w:val="00FA39C2"/>
    <w:rPr>
      <w:rFonts w:ascii="Times New Roman" w:eastAsia="Times New Roman" w:hAnsi="Times New Roman" w:cs="Times New Roman"/>
      <w:sz w:val="24"/>
      <w:szCs w:val="24"/>
      <w:lang w:eastAsia="ru-RU"/>
    </w:rPr>
  </w:style>
  <w:style w:type="paragraph" w:customStyle="1" w:styleId="a8">
    <w:name w:val="приложение"/>
    <w:basedOn w:val="a"/>
    <w:uiPriority w:val="99"/>
    <w:rsid w:val="00FA39C2"/>
    <w:pPr>
      <w:spacing w:before="120" w:after="120"/>
      <w:jc w:val="center"/>
    </w:pPr>
    <w:rPr>
      <w:b/>
      <w:sz w:val="28"/>
    </w:rPr>
  </w:style>
  <w:style w:type="table" w:styleId="a9">
    <w:name w:val="Table Grid"/>
    <w:basedOn w:val="a1"/>
    <w:uiPriority w:val="59"/>
    <w:rsid w:val="00FA3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2416</Words>
  <Characters>13775</Characters>
  <Application>Microsoft Office Word</Application>
  <DocSecurity>0</DocSecurity>
  <Lines>114</Lines>
  <Paragraphs>32</Paragraphs>
  <ScaleCrop>false</ScaleCrop>
  <Company>Microsoft</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2014-02-21T09:36:00Z</cp:lastPrinted>
  <dcterms:created xsi:type="dcterms:W3CDTF">2014-02-21T09:30:00Z</dcterms:created>
  <dcterms:modified xsi:type="dcterms:W3CDTF">2014-02-21T09:36:00Z</dcterms:modified>
</cp:coreProperties>
</file>